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3E8" w:rsidRPr="00AE3319" w:rsidRDefault="007877C9" w:rsidP="007877C9">
      <w:pPr>
        <w:pStyle w:val="Overskrift1"/>
        <w:rPr>
          <w:rFonts w:ascii="Times New Roman" w:hAnsi="Times New Roman" w:cs="Times New Roman"/>
        </w:rPr>
      </w:pPr>
      <w:r w:rsidRPr="00AE3319">
        <w:rPr>
          <w:rFonts w:ascii="Times New Roman" w:hAnsi="Times New Roman" w:cs="Times New Roman"/>
        </w:rPr>
        <w:t>Slide 1</w:t>
      </w:r>
    </w:p>
    <w:p w:rsidR="007877C9" w:rsidRPr="00AE3319" w:rsidRDefault="007877C9" w:rsidP="007877C9">
      <w:pPr>
        <w:rPr>
          <w:rFonts w:ascii="Times New Roman" w:hAnsi="Times New Roman" w:cs="Times New Roman"/>
        </w:rPr>
      </w:pP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Inddragelse og Tillid i Mødet mellem Kommunerne og Borgere med Handicap, VIVE</w:t>
      </w: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Katrine Syppli Kohl, forsker, ph.d.</w:t>
      </w: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Præsentation på Handicaprådenes Dag</w:t>
      </w: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Online. 12. april 2021</w:t>
      </w:r>
    </w:p>
    <w:p w:rsidR="007877C9" w:rsidRPr="00AE3319" w:rsidRDefault="007877C9" w:rsidP="007877C9">
      <w:pPr>
        <w:rPr>
          <w:rFonts w:ascii="Times New Roman" w:hAnsi="Times New Roman" w:cs="Times New Roman"/>
        </w:rPr>
      </w:pPr>
    </w:p>
    <w:p w:rsidR="007877C9" w:rsidRPr="00AE3319" w:rsidRDefault="007877C9" w:rsidP="007877C9">
      <w:pPr>
        <w:pStyle w:val="Overskrift1"/>
        <w:rPr>
          <w:rFonts w:ascii="Times New Roman" w:hAnsi="Times New Roman" w:cs="Times New Roman"/>
        </w:rPr>
      </w:pPr>
      <w:r w:rsidRPr="00AE3319">
        <w:rPr>
          <w:rFonts w:ascii="Times New Roman" w:hAnsi="Times New Roman" w:cs="Times New Roman"/>
        </w:rPr>
        <w:t>Slide 2</w:t>
      </w:r>
    </w:p>
    <w:p w:rsidR="007877C9" w:rsidRPr="00AE3319" w:rsidRDefault="007877C9" w:rsidP="007877C9">
      <w:pPr>
        <w:rPr>
          <w:rFonts w:ascii="Times New Roman" w:hAnsi="Times New Roman" w:cs="Times New Roman"/>
        </w:rPr>
      </w:pP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Dagsorden</w:t>
      </w:r>
    </w:p>
    <w:p w:rsidR="007877C9" w:rsidRPr="00AE3319" w:rsidRDefault="007877C9" w:rsidP="007877C9">
      <w:pPr>
        <w:pStyle w:val="Listeafsnit"/>
        <w:numPr>
          <w:ilvl w:val="0"/>
          <w:numId w:val="1"/>
        </w:numPr>
        <w:rPr>
          <w:rFonts w:ascii="Times New Roman" w:hAnsi="Times New Roman" w:cs="Times New Roman"/>
          <w:sz w:val="24"/>
          <w:szCs w:val="24"/>
        </w:rPr>
      </w:pPr>
      <w:r w:rsidRPr="00AE3319">
        <w:rPr>
          <w:rFonts w:ascii="Times New Roman" w:hAnsi="Times New Roman" w:cs="Times New Roman"/>
          <w:sz w:val="24"/>
          <w:szCs w:val="24"/>
        </w:rPr>
        <w:t>Kort præsentation af undersøgelsens formål og design</w:t>
      </w:r>
    </w:p>
    <w:p w:rsidR="007877C9" w:rsidRPr="00AE3319" w:rsidRDefault="007877C9" w:rsidP="007877C9">
      <w:pPr>
        <w:pStyle w:val="Listeafsnit"/>
        <w:numPr>
          <w:ilvl w:val="0"/>
          <w:numId w:val="1"/>
        </w:numPr>
        <w:rPr>
          <w:rFonts w:ascii="Times New Roman" w:hAnsi="Times New Roman" w:cs="Times New Roman"/>
          <w:sz w:val="24"/>
          <w:szCs w:val="24"/>
        </w:rPr>
      </w:pPr>
      <w:r w:rsidRPr="00AE3319">
        <w:rPr>
          <w:rFonts w:ascii="Times New Roman" w:hAnsi="Times New Roman" w:cs="Times New Roman"/>
          <w:sz w:val="24"/>
          <w:szCs w:val="24"/>
        </w:rPr>
        <w:t>Præsentation af undersøgelsens resultater</w:t>
      </w:r>
    </w:p>
    <w:p w:rsidR="007877C9" w:rsidRPr="00AE3319" w:rsidRDefault="007877C9" w:rsidP="007877C9">
      <w:pPr>
        <w:pStyle w:val="Listeafsnit"/>
        <w:numPr>
          <w:ilvl w:val="0"/>
          <w:numId w:val="1"/>
        </w:numPr>
        <w:rPr>
          <w:rFonts w:ascii="Times New Roman" w:hAnsi="Times New Roman" w:cs="Times New Roman"/>
          <w:sz w:val="24"/>
          <w:szCs w:val="24"/>
        </w:rPr>
      </w:pPr>
      <w:r w:rsidRPr="00AE3319">
        <w:rPr>
          <w:rFonts w:ascii="Times New Roman" w:hAnsi="Times New Roman" w:cs="Times New Roman"/>
          <w:sz w:val="24"/>
          <w:szCs w:val="24"/>
        </w:rPr>
        <w:t>Spørgsmål og diskussion</w:t>
      </w:r>
    </w:p>
    <w:p w:rsidR="00BB2E17" w:rsidRPr="00AE3319" w:rsidRDefault="00BB2E17" w:rsidP="007877C9">
      <w:pPr>
        <w:pStyle w:val="Overskrift1"/>
        <w:rPr>
          <w:rFonts w:ascii="Times New Roman" w:hAnsi="Times New Roman" w:cs="Times New Roman"/>
        </w:rPr>
      </w:pPr>
    </w:p>
    <w:p w:rsidR="007877C9" w:rsidRPr="00AE3319" w:rsidRDefault="007877C9" w:rsidP="007877C9">
      <w:pPr>
        <w:pStyle w:val="Overskrift1"/>
        <w:rPr>
          <w:rFonts w:ascii="Times New Roman" w:hAnsi="Times New Roman" w:cs="Times New Roman"/>
        </w:rPr>
      </w:pPr>
      <w:r w:rsidRPr="00AE3319">
        <w:rPr>
          <w:rFonts w:ascii="Times New Roman" w:hAnsi="Times New Roman" w:cs="Times New Roman"/>
        </w:rPr>
        <w:t>Slide 3</w:t>
      </w:r>
    </w:p>
    <w:p w:rsidR="007877C9" w:rsidRPr="00AE3319" w:rsidRDefault="007877C9" w:rsidP="007877C9">
      <w:pPr>
        <w:rPr>
          <w:rFonts w:ascii="Times New Roman" w:hAnsi="Times New Roman" w:cs="Times New Roman"/>
        </w:rPr>
      </w:pP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Undersøgelsens formål</w:t>
      </w: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 xml:space="preserve">Det Centrale Handicapråd har bedt VIVE om at undersøge forholdet mellem borgere med handicap og kommunerne, for at: </w:t>
      </w:r>
    </w:p>
    <w:p w:rsidR="008D65FC" w:rsidRPr="00AE3319" w:rsidRDefault="008D65FC" w:rsidP="007877C9">
      <w:pPr>
        <w:numPr>
          <w:ilvl w:val="0"/>
          <w:numId w:val="2"/>
        </w:numPr>
        <w:rPr>
          <w:rFonts w:ascii="Times New Roman" w:hAnsi="Times New Roman" w:cs="Times New Roman"/>
          <w:sz w:val="24"/>
          <w:szCs w:val="24"/>
        </w:rPr>
      </w:pPr>
      <w:r w:rsidRPr="00AE3319">
        <w:rPr>
          <w:rFonts w:ascii="Times New Roman" w:hAnsi="Times New Roman" w:cs="Times New Roman"/>
          <w:sz w:val="24"/>
          <w:szCs w:val="24"/>
        </w:rPr>
        <w:t>Dokumentere og sammenligne hvordan kommunale sagsbehandlere/ledere og borgere med handicap oplever mødet med hinanden</w:t>
      </w:r>
      <w:r w:rsidR="00D12F2B" w:rsidRPr="00AE3319">
        <w:rPr>
          <w:rFonts w:ascii="Times New Roman" w:hAnsi="Times New Roman" w:cs="Times New Roman"/>
          <w:sz w:val="24"/>
          <w:szCs w:val="24"/>
        </w:rPr>
        <w:t>.</w:t>
      </w:r>
    </w:p>
    <w:p w:rsidR="008D65FC" w:rsidRPr="00AE3319" w:rsidRDefault="008D65FC" w:rsidP="007877C9">
      <w:pPr>
        <w:numPr>
          <w:ilvl w:val="0"/>
          <w:numId w:val="2"/>
        </w:numPr>
        <w:rPr>
          <w:rFonts w:ascii="Times New Roman" w:hAnsi="Times New Roman" w:cs="Times New Roman"/>
          <w:sz w:val="24"/>
          <w:szCs w:val="24"/>
        </w:rPr>
      </w:pPr>
      <w:r w:rsidRPr="00AE3319">
        <w:rPr>
          <w:rFonts w:ascii="Times New Roman" w:hAnsi="Times New Roman" w:cs="Times New Roman"/>
          <w:sz w:val="24"/>
          <w:szCs w:val="24"/>
        </w:rPr>
        <w:t>Samle viden om barrierer og muligheder ift. styrket borgerinddragelse og borgernes tillid til sagsbehandlingen</w:t>
      </w:r>
      <w:r w:rsidR="00D12F2B" w:rsidRPr="00AE3319">
        <w:rPr>
          <w:rFonts w:ascii="Times New Roman" w:hAnsi="Times New Roman" w:cs="Times New Roman"/>
          <w:sz w:val="24"/>
          <w:szCs w:val="24"/>
        </w:rPr>
        <w:t>.</w:t>
      </w:r>
    </w:p>
    <w:p w:rsidR="007877C9" w:rsidRPr="00AE3319" w:rsidRDefault="008D65FC" w:rsidP="007877C9">
      <w:pPr>
        <w:numPr>
          <w:ilvl w:val="0"/>
          <w:numId w:val="2"/>
        </w:numPr>
        <w:rPr>
          <w:rFonts w:ascii="Times New Roman" w:hAnsi="Times New Roman" w:cs="Times New Roman"/>
          <w:sz w:val="24"/>
          <w:szCs w:val="24"/>
        </w:rPr>
      </w:pPr>
      <w:r w:rsidRPr="00AE3319">
        <w:rPr>
          <w:rFonts w:ascii="Times New Roman" w:hAnsi="Times New Roman" w:cs="Times New Roman"/>
          <w:sz w:val="24"/>
          <w:szCs w:val="24"/>
        </w:rPr>
        <w:t>Indsamle eksempler på initiativer som kommuner m.m. har gode erfaringer med at anvende i arbejdet med borgere med handicap.</w:t>
      </w:r>
    </w:p>
    <w:p w:rsidR="00BB2E17" w:rsidRPr="00AE3319" w:rsidRDefault="00BB2E17" w:rsidP="007877C9">
      <w:pPr>
        <w:pStyle w:val="Overskrift1"/>
        <w:rPr>
          <w:rFonts w:ascii="Times New Roman" w:hAnsi="Times New Roman" w:cs="Times New Roman"/>
        </w:rPr>
      </w:pPr>
    </w:p>
    <w:p w:rsidR="007877C9" w:rsidRPr="00AE3319" w:rsidRDefault="007877C9" w:rsidP="007877C9">
      <w:pPr>
        <w:pStyle w:val="Overskrift1"/>
        <w:rPr>
          <w:rFonts w:ascii="Times New Roman" w:hAnsi="Times New Roman" w:cs="Times New Roman"/>
        </w:rPr>
      </w:pPr>
      <w:r w:rsidRPr="00AE3319">
        <w:rPr>
          <w:rFonts w:ascii="Times New Roman" w:hAnsi="Times New Roman" w:cs="Times New Roman"/>
        </w:rPr>
        <w:t>Slide 4</w:t>
      </w:r>
    </w:p>
    <w:p w:rsidR="007877C9" w:rsidRPr="00AE3319" w:rsidRDefault="007877C9" w:rsidP="007877C9">
      <w:pPr>
        <w:rPr>
          <w:rFonts w:ascii="Times New Roman" w:hAnsi="Times New Roman" w:cs="Times New Roman"/>
        </w:rPr>
      </w:pPr>
    </w:p>
    <w:p w:rsidR="00BB2E17"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Undersø</w:t>
      </w:r>
      <w:r w:rsidR="00AE3319">
        <w:rPr>
          <w:rFonts w:ascii="Times New Roman" w:hAnsi="Times New Roman" w:cs="Times New Roman"/>
          <w:sz w:val="24"/>
          <w:szCs w:val="24"/>
        </w:rPr>
        <w:t>gelsens design</w:t>
      </w: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 xml:space="preserve">BORGERPERSPEKTIVET </w:t>
      </w:r>
    </w:p>
    <w:p w:rsidR="007877C9" w:rsidRPr="00AE3319" w:rsidRDefault="007877C9" w:rsidP="007877C9">
      <w:pPr>
        <w:pStyle w:val="Listeafsnit"/>
        <w:numPr>
          <w:ilvl w:val="0"/>
          <w:numId w:val="3"/>
        </w:numPr>
        <w:rPr>
          <w:rFonts w:ascii="Times New Roman" w:hAnsi="Times New Roman" w:cs="Times New Roman"/>
          <w:sz w:val="24"/>
          <w:szCs w:val="24"/>
        </w:rPr>
      </w:pPr>
      <w:r w:rsidRPr="00AE3319">
        <w:rPr>
          <w:rFonts w:ascii="Times New Roman" w:hAnsi="Times New Roman" w:cs="Times New Roman"/>
          <w:sz w:val="24"/>
          <w:szCs w:val="24"/>
        </w:rPr>
        <w:lastRenderedPageBreak/>
        <w:t>Undersøges via 1816 besvarelser af VIVEs spørgeskemaundersøgelse Survey of Health, Impairment and Living Conditio</w:t>
      </w:r>
      <w:r w:rsidR="008D65FC" w:rsidRPr="00AE3319">
        <w:rPr>
          <w:rFonts w:ascii="Times New Roman" w:hAnsi="Times New Roman" w:cs="Times New Roman"/>
          <w:sz w:val="24"/>
          <w:szCs w:val="24"/>
        </w:rPr>
        <w:t xml:space="preserve">ns in Denmark (SHILD 2020), og </w:t>
      </w:r>
      <w:r w:rsidRPr="00AE3319">
        <w:rPr>
          <w:rFonts w:ascii="Times New Roman" w:hAnsi="Times New Roman" w:cs="Times New Roman"/>
          <w:sz w:val="24"/>
          <w:szCs w:val="24"/>
        </w:rPr>
        <w:t>nuanceres kvalitativt gennem 20 interview med borgere med handicap.</w:t>
      </w:r>
    </w:p>
    <w:p w:rsidR="007877C9"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 xml:space="preserve">KOMMUNEPERSPEKTIVET </w:t>
      </w:r>
    </w:p>
    <w:p w:rsidR="007877C9" w:rsidRPr="00AE3319" w:rsidRDefault="007877C9" w:rsidP="007877C9">
      <w:pPr>
        <w:pStyle w:val="Listeafsnit"/>
        <w:numPr>
          <w:ilvl w:val="0"/>
          <w:numId w:val="3"/>
        </w:numPr>
        <w:rPr>
          <w:rFonts w:ascii="Times New Roman" w:hAnsi="Times New Roman" w:cs="Times New Roman"/>
          <w:sz w:val="24"/>
          <w:szCs w:val="24"/>
        </w:rPr>
      </w:pPr>
      <w:r w:rsidRPr="00AE3319">
        <w:rPr>
          <w:rFonts w:ascii="Times New Roman" w:hAnsi="Times New Roman" w:cs="Times New Roman"/>
          <w:sz w:val="24"/>
          <w:szCs w:val="24"/>
        </w:rPr>
        <w:t>belyses kvantitativt gennem analyse af spørgeskemasvar fra 428 sagsbehandlere og 125 ledere i 90 kommuner; og nuanceres kvalitativt gennem 10 interview med kommunale sagsbehandlere ansat i B&amp;F, Sundhed, Social eller Jobcenter.</w:t>
      </w:r>
    </w:p>
    <w:p w:rsidR="00BB2E17" w:rsidRPr="00AE3319" w:rsidRDefault="007877C9" w:rsidP="007877C9">
      <w:pPr>
        <w:rPr>
          <w:rFonts w:ascii="Times New Roman" w:hAnsi="Times New Roman" w:cs="Times New Roman"/>
          <w:sz w:val="24"/>
          <w:szCs w:val="24"/>
        </w:rPr>
      </w:pPr>
      <w:r w:rsidRPr="00AE3319">
        <w:rPr>
          <w:rFonts w:ascii="Times New Roman" w:hAnsi="Times New Roman" w:cs="Times New Roman"/>
          <w:sz w:val="24"/>
          <w:szCs w:val="24"/>
        </w:rPr>
        <w:t xml:space="preserve">DE GODE ERFARINGER </w:t>
      </w:r>
    </w:p>
    <w:p w:rsidR="007877C9" w:rsidRPr="00AE3319" w:rsidRDefault="007877C9" w:rsidP="007877C9">
      <w:pPr>
        <w:pStyle w:val="Listeafsnit"/>
        <w:numPr>
          <w:ilvl w:val="0"/>
          <w:numId w:val="3"/>
        </w:numPr>
        <w:rPr>
          <w:rFonts w:ascii="Times New Roman" w:hAnsi="Times New Roman" w:cs="Times New Roman"/>
          <w:sz w:val="24"/>
          <w:szCs w:val="24"/>
        </w:rPr>
      </w:pPr>
      <w:r w:rsidRPr="00AE3319">
        <w:rPr>
          <w:rFonts w:ascii="Times New Roman" w:hAnsi="Times New Roman" w:cs="Times New Roman"/>
          <w:sz w:val="24"/>
          <w:szCs w:val="24"/>
        </w:rPr>
        <w:t xml:space="preserve">er fundet gennem desk research, henvendelser til handicapråd, via surveyen til kommunerne og i interviewene med borgere og sagsbehandlere. </w:t>
      </w:r>
    </w:p>
    <w:p w:rsidR="00BB2E17" w:rsidRPr="00AE3319" w:rsidRDefault="00BB2E17" w:rsidP="00BB2E17">
      <w:pPr>
        <w:pStyle w:val="Listeafsnit"/>
        <w:rPr>
          <w:rFonts w:ascii="Times New Roman" w:hAnsi="Times New Roman" w:cs="Times New Roman"/>
        </w:rPr>
      </w:pPr>
    </w:p>
    <w:p w:rsidR="007877C9" w:rsidRPr="00AE3319" w:rsidRDefault="007877C9" w:rsidP="007877C9">
      <w:pPr>
        <w:pStyle w:val="Overskrift1"/>
        <w:rPr>
          <w:rFonts w:ascii="Times New Roman" w:hAnsi="Times New Roman" w:cs="Times New Roman"/>
        </w:rPr>
      </w:pPr>
      <w:r w:rsidRPr="00AE3319">
        <w:rPr>
          <w:rFonts w:ascii="Times New Roman" w:hAnsi="Times New Roman" w:cs="Times New Roman"/>
        </w:rPr>
        <w:t>S</w:t>
      </w:r>
      <w:r w:rsidR="00BB2E17" w:rsidRPr="00AE3319">
        <w:rPr>
          <w:rFonts w:ascii="Times New Roman" w:hAnsi="Times New Roman" w:cs="Times New Roman"/>
        </w:rPr>
        <w:t>lide 5</w:t>
      </w:r>
    </w:p>
    <w:p w:rsidR="00BB2E17" w:rsidRPr="00AE3319" w:rsidRDefault="00BB2E17" w:rsidP="00BB2E17">
      <w:pPr>
        <w:rPr>
          <w:rFonts w:ascii="Times New Roman" w:hAnsi="Times New Roman" w:cs="Times New Roman"/>
        </w:rPr>
      </w:pPr>
    </w:p>
    <w:p w:rsidR="00BB2E17" w:rsidRPr="00AE3319" w:rsidRDefault="00BB2E17" w:rsidP="00BB2E17">
      <w:pPr>
        <w:rPr>
          <w:rFonts w:ascii="Times New Roman" w:hAnsi="Times New Roman" w:cs="Times New Roman"/>
          <w:sz w:val="24"/>
          <w:szCs w:val="24"/>
        </w:rPr>
      </w:pPr>
      <w:r w:rsidRPr="00AE3319">
        <w:rPr>
          <w:rFonts w:ascii="Times New Roman" w:hAnsi="Times New Roman" w:cs="Times New Roman"/>
          <w:sz w:val="24"/>
          <w:szCs w:val="24"/>
        </w:rPr>
        <w:t>Gap-analysen</w:t>
      </w:r>
    </w:p>
    <w:p w:rsidR="000C32A8" w:rsidRPr="00AE3319" w:rsidRDefault="00D12F2B" w:rsidP="00BB2E17">
      <w:pPr>
        <w:numPr>
          <w:ilvl w:val="0"/>
          <w:numId w:val="4"/>
        </w:numPr>
        <w:rPr>
          <w:rFonts w:ascii="Times New Roman" w:hAnsi="Times New Roman" w:cs="Times New Roman"/>
          <w:sz w:val="24"/>
          <w:szCs w:val="24"/>
        </w:rPr>
      </w:pPr>
      <w:r w:rsidRPr="00AE3319">
        <w:rPr>
          <w:rFonts w:ascii="Times New Roman" w:hAnsi="Times New Roman" w:cs="Times New Roman"/>
          <w:sz w:val="24"/>
          <w:szCs w:val="24"/>
        </w:rPr>
        <w:t xml:space="preserve">Et gap er forskellen på borgernes og de kommunale ledere og sagsbehandleres oplevelse af mødet med hinanden. </w:t>
      </w:r>
    </w:p>
    <w:p w:rsidR="000C32A8" w:rsidRPr="00AE3319" w:rsidRDefault="00D12F2B" w:rsidP="00BB2E17">
      <w:pPr>
        <w:numPr>
          <w:ilvl w:val="0"/>
          <w:numId w:val="4"/>
        </w:numPr>
        <w:rPr>
          <w:rFonts w:ascii="Times New Roman" w:hAnsi="Times New Roman" w:cs="Times New Roman"/>
          <w:sz w:val="24"/>
          <w:szCs w:val="24"/>
        </w:rPr>
      </w:pPr>
      <w:r w:rsidRPr="00AE3319">
        <w:rPr>
          <w:rFonts w:ascii="Times New Roman" w:hAnsi="Times New Roman" w:cs="Times New Roman"/>
          <w:sz w:val="24"/>
          <w:szCs w:val="24"/>
        </w:rPr>
        <w:t xml:space="preserve">Det beskriver altså </w:t>
      </w:r>
      <w:r w:rsidRPr="00AE3319">
        <w:rPr>
          <w:rFonts w:ascii="Times New Roman" w:hAnsi="Times New Roman" w:cs="Times New Roman"/>
          <w:i/>
          <w:iCs/>
          <w:sz w:val="24"/>
          <w:szCs w:val="24"/>
        </w:rPr>
        <w:t xml:space="preserve">forskellen </w:t>
      </w:r>
      <w:r w:rsidRPr="00AE3319">
        <w:rPr>
          <w:rFonts w:ascii="Times New Roman" w:hAnsi="Times New Roman" w:cs="Times New Roman"/>
          <w:sz w:val="24"/>
          <w:szCs w:val="24"/>
        </w:rPr>
        <w:t xml:space="preserve">på de tre gruppers gennemsnitlige svarscore. </w:t>
      </w:r>
    </w:p>
    <w:p w:rsidR="00D12F2B" w:rsidRPr="00AE3319" w:rsidRDefault="00D12F2B" w:rsidP="00D12F2B">
      <w:pPr>
        <w:numPr>
          <w:ilvl w:val="0"/>
          <w:numId w:val="4"/>
        </w:numPr>
        <w:rPr>
          <w:rFonts w:ascii="Times New Roman" w:hAnsi="Times New Roman" w:cs="Times New Roman"/>
          <w:sz w:val="24"/>
          <w:szCs w:val="24"/>
        </w:rPr>
      </w:pPr>
      <w:r w:rsidRPr="00AE3319">
        <w:rPr>
          <w:rFonts w:ascii="Times New Roman" w:hAnsi="Times New Roman" w:cs="Times New Roman"/>
          <w:sz w:val="24"/>
          <w:szCs w:val="24"/>
        </w:rPr>
        <w:t xml:space="preserve">Ledernes svar er typisk mest positive, og danner benchmark for sammenligningen med borgere og sagsbehandlere. </w:t>
      </w:r>
    </w:p>
    <w:p w:rsidR="00D12F2B" w:rsidRPr="00AE3319" w:rsidRDefault="00D12F2B" w:rsidP="00D12F2B">
      <w:pPr>
        <w:ind w:left="720"/>
        <w:rPr>
          <w:rFonts w:ascii="Times New Roman" w:hAnsi="Times New Roman" w:cs="Times New Roman"/>
          <w:sz w:val="24"/>
          <w:szCs w:val="24"/>
        </w:rPr>
      </w:pPr>
    </w:p>
    <w:p w:rsidR="00BB2E17" w:rsidRPr="00AE3319" w:rsidRDefault="00BB2E17" w:rsidP="00BB2E17">
      <w:pPr>
        <w:rPr>
          <w:rFonts w:ascii="Times New Roman" w:hAnsi="Times New Roman" w:cs="Times New Roman"/>
          <w:sz w:val="24"/>
          <w:szCs w:val="24"/>
        </w:rPr>
      </w:pPr>
      <w:r w:rsidRPr="00AE3319">
        <w:rPr>
          <w:rFonts w:ascii="Times New Roman" w:hAnsi="Times New Roman" w:cs="Times New Roman"/>
          <w:sz w:val="24"/>
          <w:szCs w:val="24"/>
        </w:rPr>
        <w:t>Svarskalaen er skaleret i fire kategorier</w:t>
      </w:r>
    </w:p>
    <w:p w:rsidR="00BB2E17" w:rsidRPr="00AE3319" w:rsidRDefault="00BB2E17" w:rsidP="00BB2E17">
      <w:pPr>
        <w:rPr>
          <w:rFonts w:ascii="Times New Roman" w:hAnsi="Times New Roman" w:cs="Times New Roman"/>
          <w:sz w:val="24"/>
          <w:szCs w:val="24"/>
        </w:rPr>
      </w:pPr>
      <w:r w:rsidRPr="00AE3319">
        <w:rPr>
          <w:rFonts w:ascii="Times New Roman" w:hAnsi="Times New Roman" w:cs="Times New Roman"/>
          <w:sz w:val="24"/>
          <w:szCs w:val="24"/>
        </w:rPr>
        <w:t>”I h</w:t>
      </w:r>
      <w:r w:rsidR="009F26D4">
        <w:rPr>
          <w:rFonts w:ascii="Times New Roman" w:hAnsi="Times New Roman" w:cs="Times New Roman"/>
          <w:sz w:val="24"/>
          <w:szCs w:val="24"/>
        </w:rPr>
        <w:t>øj grad” – angivet med værdien 3</w:t>
      </w:r>
    </w:p>
    <w:p w:rsidR="00BB2E17" w:rsidRPr="00AE3319" w:rsidRDefault="00BB2E17" w:rsidP="00BB2E17">
      <w:pPr>
        <w:rPr>
          <w:rFonts w:ascii="Times New Roman" w:hAnsi="Times New Roman" w:cs="Times New Roman"/>
          <w:sz w:val="24"/>
          <w:szCs w:val="24"/>
        </w:rPr>
      </w:pPr>
      <w:r w:rsidRPr="00AE3319">
        <w:rPr>
          <w:rFonts w:ascii="Times New Roman" w:hAnsi="Times New Roman" w:cs="Times New Roman"/>
          <w:sz w:val="24"/>
          <w:szCs w:val="24"/>
        </w:rPr>
        <w:t>”I nog</w:t>
      </w:r>
      <w:r w:rsidR="009F26D4">
        <w:rPr>
          <w:rFonts w:ascii="Times New Roman" w:hAnsi="Times New Roman" w:cs="Times New Roman"/>
          <w:sz w:val="24"/>
          <w:szCs w:val="24"/>
        </w:rPr>
        <w:t>en grad” – angivet med værdien 2</w:t>
      </w:r>
    </w:p>
    <w:p w:rsidR="00BB2E17" w:rsidRPr="00AE3319" w:rsidRDefault="00BB2E17" w:rsidP="00BB2E17">
      <w:pPr>
        <w:rPr>
          <w:rFonts w:ascii="Times New Roman" w:hAnsi="Times New Roman" w:cs="Times New Roman"/>
          <w:sz w:val="24"/>
          <w:szCs w:val="24"/>
        </w:rPr>
      </w:pPr>
      <w:r w:rsidRPr="00AE3319">
        <w:rPr>
          <w:rFonts w:ascii="Times New Roman" w:hAnsi="Times New Roman" w:cs="Times New Roman"/>
          <w:sz w:val="24"/>
          <w:szCs w:val="24"/>
        </w:rPr>
        <w:t>”I mind</w:t>
      </w:r>
      <w:r w:rsidR="009F26D4">
        <w:rPr>
          <w:rFonts w:ascii="Times New Roman" w:hAnsi="Times New Roman" w:cs="Times New Roman"/>
          <w:sz w:val="24"/>
          <w:szCs w:val="24"/>
        </w:rPr>
        <w:t>re grad” – angivet med værdien 1</w:t>
      </w:r>
    </w:p>
    <w:p w:rsidR="00BB2E17" w:rsidRPr="00AE3319" w:rsidRDefault="00BB2E17" w:rsidP="00BB2E17">
      <w:pPr>
        <w:rPr>
          <w:rFonts w:ascii="Times New Roman" w:hAnsi="Times New Roman" w:cs="Times New Roman"/>
          <w:sz w:val="24"/>
          <w:szCs w:val="24"/>
        </w:rPr>
      </w:pPr>
      <w:r w:rsidRPr="00AE3319">
        <w:rPr>
          <w:rFonts w:ascii="Times New Roman" w:hAnsi="Times New Roman" w:cs="Times New Roman"/>
          <w:sz w:val="24"/>
          <w:szCs w:val="24"/>
        </w:rPr>
        <w:t>”Sl</w:t>
      </w:r>
      <w:r w:rsidR="009F26D4">
        <w:rPr>
          <w:rFonts w:ascii="Times New Roman" w:hAnsi="Times New Roman" w:cs="Times New Roman"/>
          <w:sz w:val="24"/>
          <w:szCs w:val="24"/>
        </w:rPr>
        <w:t>et ikke” – angivet med værdien 0</w:t>
      </w:r>
    </w:p>
    <w:p w:rsidR="00BB2E17" w:rsidRPr="00AE3319" w:rsidRDefault="00BB2E17" w:rsidP="00BB2E17">
      <w:pPr>
        <w:rPr>
          <w:rFonts w:ascii="Times New Roman" w:hAnsi="Times New Roman" w:cs="Times New Roman"/>
        </w:rPr>
      </w:pPr>
    </w:p>
    <w:p w:rsidR="007877C9" w:rsidRPr="00AE3319" w:rsidRDefault="0071400C" w:rsidP="007877C9">
      <w:pPr>
        <w:pStyle w:val="Overskrift1"/>
        <w:rPr>
          <w:rFonts w:ascii="Times New Roman" w:hAnsi="Times New Roman" w:cs="Times New Roman"/>
        </w:rPr>
      </w:pPr>
      <w:r w:rsidRPr="00AE3319">
        <w:rPr>
          <w:rFonts w:ascii="Times New Roman" w:hAnsi="Times New Roman" w:cs="Times New Roman"/>
        </w:rPr>
        <w:t>Slide 6</w:t>
      </w:r>
    </w:p>
    <w:p w:rsidR="00BB2E17" w:rsidRPr="00AE3319" w:rsidRDefault="00BB2E17" w:rsidP="00BB2E17">
      <w:pPr>
        <w:rPr>
          <w:rFonts w:ascii="Times New Roman" w:hAnsi="Times New Roman" w:cs="Times New Roman"/>
        </w:rPr>
      </w:pPr>
    </w:p>
    <w:p w:rsidR="00BB2E17" w:rsidRPr="00AE3319" w:rsidRDefault="002E0BC3" w:rsidP="00BB2E17">
      <w:pPr>
        <w:rPr>
          <w:rFonts w:ascii="Times New Roman" w:hAnsi="Times New Roman" w:cs="Times New Roman"/>
          <w:sz w:val="24"/>
          <w:szCs w:val="24"/>
        </w:rPr>
      </w:pPr>
      <w:r w:rsidRPr="00AE3319">
        <w:rPr>
          <w:rFonts w:ascii="Times New Roman" w:hAnsi="Times New Roman" w:cs="Times New Roman"/>
          <w:sz w:val="24"/>
          <w:szCs w:val="24"/>
        </w:rPr>
        <w:t>Spørgsmål: Får borgere med handicap den hjælp de har behov for?</w:t>
      </w:r>
    </w:p>
    <w:p w:rsidR="002E0BC3" w:rsidRPr="00AE3319" w:rsidRDefault="002E0BC3" w:rsidP="00BB2E17">
      <w:pPr>
        <w:rPr>
          <w:rFonts w:ascii="Times New Roman" w:hAnsi="Times New Roman" w:cs="Times New Roman"/>
          <w:sz w:val="24"/>
          <w:szCs w:val="24"/>
        </w:rPr>
      </w:pPr>
      <w:r w:rsidRPr="00AE3319">
        <w:rPr>
          <w:rFonts w:ascii="Times New Roman" w:hAnsi="Times New Roman" w:cs="Times New Roman"/>
          <w:sz w:val="24"/>
          <w:szCs w:val="24"/>
        </w:rPr>
        <w:t>På spørgsmålet scorer borgerne 1,8, sagsbehandlerne scorer 2,4 og lederne 2,7.</w:t>
      </w:r>
    </w:p>
    <w:p w:rsidR="002E0BC3" w:rsidRPr="00AE3319" w:rsidRDefault="002E0BC3" w:rsidP="00BB2E17">
      <w:pPr>
        <w:rPr>
          <w:rFonts w:ascii="Times New Roman" w:hAnsi="Times New Roman" w:cs="Times New Roman"/>
        </w:rPr>
      </w:pPr>
    </w:p>
    <w:p w:rsidR="007877C9" w:rsidRPr="00AE3319" w:rsidRDefault="0071400C" w:rsidP="007877C9">
      <w:pPr>
        <w:pStyle w:val="Overskrift1"/>
        <w:rPr>
          <w:rFonts w:ascii="Times New Roman" w:hAnsi="Times New Roman" w:cs="Times New Roman"/>
        </w:rPr>
      </w:pPr>
      <w:r w:rsidRPr="00AE3319">
        <w:rPr>
          <w:rFonts w:ascii="Times New Roman" w:hAnsi="Times New Roman" w:cs="Times New Roman"/>
        </w:rPr>
        <w:lastRenderedPageBreak/>
        <w:t>Slide 7</w:t>
      </w:r>
    </w:p>
    <w:p w:rsidR="002E0BC3" w:rsidRPr="00AE3319" w:rsidRDefault="002E0BC3" w:rsidP="002E0BC3">
      <w:pPr>
        <w:rPr>
          <w:rFonts w:ascii="Times New Roman" w:hAnsi="Times New Roman" w:cs="Times New Roman"/>
        </w:rPr>
      </w:pPr>
    </w:p>
    <w:p w:rsidR="002E0BC3" w:rsidRPr="00AE3319" w:rsidRDefault="002E0BC3" w:rsidP="002E0BC3">
      <w:pPr>
        <w:pStyle w:val="Ingenafstand"/>
        <w:rPr>
          <w:rFonts w:ascii="Times New Roman" w:hAnsi="Times New Roman" w:cs="Times New Roman"/>
          <w:sz w:val="24"/>
          <w:szCs w:val="24"/>
        </w:rPr>
      </w:pPr>
      <w:r w:rsidRPr="00AE3319">
        <w:rPr>
          <w:rFonts w:ascii="Times New Roman" w:hAnsi="Times New Roman" w:cs="Times New Roman"/>
          <w:sz w:val="24"/>
          <w:szCs w:val="24"/>
        </w:rPr>
        <w:t>Spørgsmål: Får borgere med handicap den hjælp de har ret til?</w:t>
      </w:r>
    </w:p>
    <w:p w:rsidR="002E0BC3" w:rsidRPr="00AE3319" w:rsidRDefault="002E0BC3" w:rsidP="002E0BC3">
      <w:pPr>
        <w:pStyle w:val="Ingenafstand"/>
        <w:rPr>
          <w:rFonts w:ascii="Times New Roman" w:hAnsi="Times New Roman" w:cs="Times New Roman"/>
          <w:sz w:val="24"/>
          <w:szCs w:val="24"/>
        </w:rPr>
      </w:pPr>
    </w:p>
    <w:p w:rsidR="002E0BC3" w:rsidRPr="00AE3319" w:rsidRDefault="002E0BC3" w:rsidP="002E0BC3">
      <w:pPr>
        <w:pStyle w:val="Ingenafstand"/>
        <w:rPr>
          <w:rFonts w:ascii="Times New Roman" w:hAnsi="Times New Roman" w:cs="Times New Roman"/>
          <w:sz w:val="24"/>
          <w:szCs w:val="24"/>
        </w:rPr>
      </w:pPr>
      <w:r w:rsidRPr="00AE3319">
        <w:rPr>
          <w:rFonts w:ascii="Times New Roman" w:hAnsi="Times New Roman" w:cs="Times New Roman"/>
          <w:sz w:val="24"/>
          <w:szCs w:val="24"/>
        </w:rPr>
        <w:t>På spørgsmålet scorer borgerne 1,7, sagsbehandlerne scorer 2,5 og lederne 2,8.</w:t>
      </w:r>
    </w:p>
    <w:p w:rsidR="002E0BC3" w:rsidRPr="00AE3319" w:rsidRDefault="002E0BC3" w:rsidP="002E0BC3">
      <w:pPr>
        <w:rPr>
          <w:rFonts w:ascii="Times New Roman" w:hAnsi="Times New Roman" w:cs="Times New Roman"/>
        </w:rPr>
      </w:pPr>
    </w:p>
    <w:p w:rsidR="007877C9" w:rsidRPr="00AE3319" w:rsidRDefault="0071400C" w:rsidP="007877C9">
      <w:pPr>
        <w:pStyle w:val="Overskrift1"/>
        <w:rPr>
          <w:rFonts w:ascii="Times New Roman" w:hAnsi="Times New Roman" w:cs="Times New Roman"/>
        </w:rPr>
      </w:pPr>
      <w:r w:rsidRPr="00AE3319">
        <w:rPr>
          <w:rFonts w:ascii="Times New Roman" w:hAnsi="Times New Roman" w:cs="Times New Roman"/>
        </w:rPr>
        <w:t>Slide 8</w:t>
      </w:r>
    </w:p>
    <w:p w:rsidR="007877C9" w:rsidRPr="00AE3319" w:rsidRDefault="007877C9" w:rsidP="007877C9">
      <w:pPr>
        <w:rPr>
          <w:rFonts w:ascii="Times New Roman" w:hAnsi="Times New Roman" w:cs="Times New Roman"/>
        </w:rPr>
      </w:pPr>
    </w:p>
    <w:p w:rsidR="002E0BC3" w:rsidRPr="00AE3319" w:rsidRDefault="002E0BC3" w:rsidP="007877C9">
      <w:pPr>
        <w:rPr>
          <w:rFonts w:ascii="Times New Roman" w:hAnsi="Times New Roman" w:cs="Times New Roman"/>
          <w:sz w:val="24"/>
          <w:szCs w:val="24"/>
        </w:rPr>
      </w:pPr>
      <w:r w:rsidRPr="00AE3319">
        <w:rPr>
          <w:rFonts w:ascii="Times New Roman" w:hAnsi="Times New Roman" w:cs="Times New Roman"/>
          <w:sz w:val="24"/>
          <w:szCs w:val="24"/>
        </w:rPr>
        <w:t>Spørgsmål: Kommer hjælpen i tide?</w:t>
      </w:r>
    </w:p>
    <w:p w:rsidR="007D7BD8" w:rsidRPr="00AE3319" w:rsidRDefault="007D7BD8" w:rsidP="007877C9">
      <w:pPr>
        <w:rPr>
          <w:rFonts w:ascii="Times New Roman" w:hAnsi="Times New Roman" w:cs="Times New Roman"/>
          <w:sz w:val="24"/>
          <w:szCs w:val="24"/>
        </w:rPr>
      </w:pPr>
      <w:r w:rsidRPr="00AE3319">
        <w:rPr>
          <w:rFonts w:ascii="Times New Roman" w:hAnsi="Times New Roman" w:cs="Times New Roman"/>
          <w:sz w:val="24"/>
          <w:szCs w:val="24"/>
        </w:rPr>
        <w:t>For lederne er fordelingen som følger:</w:t>
      </w:r>
    </w:p>
    <w:p w:rsidR="007D7BD8" w:rsidRPr="00AE3319" w:rsidRDefault="002E0BC3" w:rsidP="007D7BD8">
      <w:pPr>
        <w:pStyle w:val="Listeafsnit"/>
        <w:numPr>
          <w:ilvl w:val="0"/>
          <w:numId w:val="3"/>
        </w:numPr>
        <w:rPr>
          <w:rFonts w:ascii="Times New Roman" w:hAnsi="Times New Roman" w:cs="Times New Roman"/>
          <w:sz w:val="24"/>
          <w:szCs w:val="24"/>
        </w:rPr>
      </w:pPr>
      <w:r w:rsidRPr="00AE3319">
        <w:rPr>
          <w:rFonts w:ascii="Times New Roman" w:hAnsi="Times New Roman" w:cs="Times New Roman"/>
          <w:sz w:val="24"/>
          <w:szCs w:val="24"/>
        </w:rPr>
        <w:t xml:space="preserve">65 % af lederne svarer, </w:t>
      </w:r>
      <w:r w:rsidR="007D7BD8" w:rsidRPr="00AE3319">
        <w:rPr>
          <w:rFonts w:ascii="Times New Roman" w:hAnsi="Times New Roman" w:cs="Times New Roman"/>
          <w:sz w:val="24"/>
          <w:szCs w:val="24"/>
        </w:rPr>
        <w:t xml:space="preserve">at borgerne får hjælpen i tide. </w:t>
      </w:r>
    </w:p>
    <w:p w:rsidR="007D7BD8" w:rsidRPr="00AE3319" w:rsidRDefault="002E0BC3" w:rsidP="007D7BD8">
      <w:pPr>
        <w:pStyle w:val="Listeafsnit"/>
        <w:numPr>
          <w:ilvl w:val="0"/>
          <w:numId w:val="3"/>
        </w:numPr>
        <w:rPr>
          <w:rFonts w:ascii="Times New Roman" w:hAnsi="Times New Roman" w:cs="Times New Roman"/>
          <w:sz w:val="24"/>
          <w:szCs w:val="24"/>
        </w:rPr>
      </w:pPr>
      <w:r w:rsidRPr="00AE3319">
        <w:rPr>
          <w:rFonts w:ascii="Times New Roman" w:hAnsi="Times New Roman" w:cs="Times New Roman"/>
          <w:sz w:val="24"/>
          <w:szCs w:val="24"/>
        </w:rPr>
        <w:t xml:space="preserve">34 % </w:t>
      </w:r>
      <w:r w:rsidR="007D7BD8" w:rsidRPr="00AE3319">
        <w:rPr>
          <w:rFonts w:ascii="Times New Roman" w:hAnsi="Times New Roman" w:cs="Times New Roman"/>
          <w:sz w:val="24"/>
          <w:szCs w:val="24"/>
        </w:rPr>
        <w:t xml:space="preserve">af lederne </w:t>
      </w:r>
      <w:r w:rsidRPr="00AE3319">
        <w:rPr>
          <w:rFonts w:ascii="Times New Roman" w:hAnsi="Times New Roman" w:cs="Times New Roman"/>
          <w:sz w:val="24"/>
          <w:szCs w:val="24"/>
        </w:rPr>
        <w:t>svarer</w:t>
      </w:r>
      <w:r w:rsidR="007D7BD8" w:rsidRPr="00AE3319">
        <w:rPr>
          <w:rFonts w:ascii="Times New Roman" w:hAnsi="Times New Roman" w:cs="Times New Roman"/>
          <w:sz w:val="24"/>
          <w:szCs w:val="24"/>
        </w:rPr>
        <w:t>,</w:t>
      </w:r>
      <w:r w:rsidRPr="00AE3319">
        <w:rPr>
          <w:rFonts w:ascii="Times New Roman" w:hAnsi="Times New Roman" w:cs="Times New Roman"/>
          <w:sz w:val="24"/>
          <w:szCs w:val="24"/>
        </w:rPr>
        <w:t xml:space="preserve"> at hjælpen kommer </w:t>
      </w:r>
      <w:r w:rsidR="007D7BD8" w:rsidRPr="00AE3319">
        <w:rPr>
          <w:rFonts w:ascii="Times New Roman" w:hAnsi="Times New Roman" w:cs="Times New Roman"/>
          <w:sz w:val="24"/>
          <w:szCs w:val="24"/>
        </w:rPr>
        <w:t>noget sent.</w:t>
      </w:r>
    </w:p>
    <w:p w:rsidR="002E0BC3" w:rsidRPr="00AE3319" w:rsidRDefault="002E0BC3" w:rsidP="007D7BD8">
      <w:pPr>
        <w:pStyle w:val="Listeafsnit"/>
        <w:numPr>
          <w:ilvl w:val="0"/>
          <w:numId w:val="3"/>
        </w:numPr>
        <w:rPr>
          <w:rFonts w:ascii="Times New Roman" w:hAnsi="Times New Roman" w:cs="Times New Roman"/>
          <w:sz w:val="24"/>
          <w:szCs w:val="24"/>
        </w:rPr>
      </w:pPr>
      <w:r w:rsidRPr="00AE3319">
        <w:rPr>
          <w:rFonts w:ascii="Times New Roman" w:hAnsi="Times New Roman" w:cs="Times New Roman"/>
          <w:sz w:val="24"/>
          <w:szCs w:val="24"/>
        </w:rPr>
        <w:t xml:space="preserve">2 % af lederne svarer, at hjælpen kommer så sent, at det giver problemer. </w:t>
      </w:r>
    </w:p>
    <w:p w:rsidR="007D7BD8" w:rsidRPr="00AE3319" w:rsidRDefault="007D7BD8" w:rsidP="007877C9">
      <w:pPr>
        <w:rPr>
          <w:rFonts w:ascii="Times New Roman" w:hAnsi="Times New Roman" w:cs="Times New Roman"/>
          <w:sz w:val="24"/>
          <w:szCs w:val="24"/>
        </w:rPr>
      </w:pPr>
      <w:r w:rsidRPr="00AE3319">
        <w:rPr>
          <w:rFonts w:ascii="Times New Roman" w:hAnsi="Times New Roman" w:cs="Times New Roman"/>
          <w:sz w:val="24"/>
          <w:szCs w:val="24"/>
        </w:rPr>
        <w:t>For sagsbehandlerne er fordelingen som følger:</w:t>
      </w:r>
    </w:p>
    <w:p w:rsidR="007D7BD8" w:rsidRPr="00AE3319" w:rsidRDefault="007D7BD8" w:rsidP="007D7BD8">
      <w:pPr>
        <w:pStyle w:val="Listeafsnit"/>
        <w:numPr>
          <w:ilvl w:val="0"/>
          <w:numId w:val="5"/>
        </w:numPr>
        <w:rPr>
          <w:rFonts w:ascii="Times New Roman" w:hAnsi="Times New Roman" w:cs="Times New Roman"/>
          <w:sz w:val="24"/>
          <w:szCs w:val="24"/>
        </w:rPr>
      </w:pPr>
      <w:r w:rsidRPr="00AE3319">
        <w:rPr>
          <w:rFonts w:ascii="Times New Roman" w:hAnsi="Times New Roman" w:cs="Times New Roman"/>
          <w:sz w:val="24"/>
          <w:szCs w:val="24"/>
        </w:rPr>
        <w:t>43 % af sagsbehandlerne svarer, at borgerne får hjælpen i tide.</w:t>
      </w:r>
    </w:p>
    <w:p w:rsidR="007D7BD8" w:rsidRPr="00AE3319" w:rsidRDefault="007D7BD8" w:rsidP="007D7BD8">
      <w:pPr>
        <w:pStyle w:val="Listeafsnit"/>
        <w:numPr>
          <w:ilvl w:val="0"/>
          <w:numId w:val="5"/>
        </w:numPr>
        <w:rPr>
          <w:rFonts w:ascii="Times New Roman" w:hAnsi="Times New Roman" w:cs="Times New Roman"/>
          <w:sz w:val="24"/>
          <w:szCs w:val="24"/>
        </w:rPr>
      </w:pPr>
      <w:r w:rsidRPr="00AE3319">
        <w:rPr>
          <w:rFonts w:ascii="Times New Roman" w:hAnsi="Times New Roman" w:cs="Times New Roman"/>
          <w:sz w:val="24"/>
          <w:szCs w:val="24"/>
        </w:rPr>
        <w:t>52 % af sagsbehandlerne svarer, at hjælpen kommer noget sent.</w:t>
      </w:r>
    </w:p>
    <w:p w:rsidR="007D7BD8" w:rsidRPr="00AE3319" w:rsidRDefault="007D7BD8" w:rsidP="007D7BD8">
      <w:pPr>
        <w:pStyle w:val="Listeafsnit"/>
        <w:numPr>
          <w:ilvl w:val="0"/>
          <w:numId w:val="5"/>
        </w:numPr>
        <w:rPr>
          <w:rFonts w:ascii="Times New Roman" w:hAnsi="Times New Roman" w:cs="Times New Roman"/>
          <w:sz w:val="24"/>
          <w:szCs w:val="24"/>
        </w:rPr>
      </w:pPr>
      <w:r w:rsidRPr="00AE3319">
        <w:rPr>
          <w:rFonts w:ascii="Times New Roman" w:hAnsi="Times New Roman" w:cs="Times New Roman"/>
          <w:sz w:val="24"/>
          <w:szCs w:val="24"/>
        </w:rPr>
        <w:t>5 % af sagsbehandlerne svarer, at hjælpen kommer så sent, at det giver problemer.</w:t>
      </w:r>
    </w:p>
    <w:p w:rsidR="007D7BD8" w:rsidRPr="00AE3319" w:rsidRDefault="007D7BD8" w:rsidP="007D7BD8">
      <w:pPr>
        <w:rPr>
          <w:rFonts w:ascii="Times New Roman" w:hAnsi="Times New Roman" w:cs="Times New Roman"/>
          <w:sz w:val="24"/>
          <w:szCs w:val="24"/>
        </w:rPr>
      </w:pPr>
      <w:r w:rsidRPr="00AE3319">
        <w:rPr>
          <w:rFonts w:ascii="Times New Roman" w:hAnsi="Times New Roman" w:cs="Times New Roman"/>
          <w:sz w:val="24"/>
          <w:szCs w:val="24"/>
        </w:rPr>
        <w:t>For lederne er fordelingen som følger:</w:t>
      </w:r>
    </w:p>
    <w:p w:rsidR="007D7BD8" w:rsidRPr="00AE3319" w:rsidRDefault="007D7BD8" w:rsidP="007D7BD8">
      <w:pPr>
        <w:pStyle w:val="Listeafsnit"/>
        <w:numPr>
          <w:ilvl w:val="0"/>
          <w:numId w:val="5"/>
        </w:numPr>
        <w:rPr>
          <w:rFonts w:ascii="Times New Roman" w:hAnsi="Times New Roman" w:cs="Times New Roman"/>
          <w:sz w:val="24"/>
          <w:szCs w:val="24"/>
        </w:rPr>
      </w:pPr>
      <w:r w:rsidRPr="00AE3319">
        <w:rPr>
          <w:rFonts w:ascii="Times New Roman" w:hAnsi="Times New Roman" w:cs="Times New Roman"/>
          <w:sz w:val="24"/>
          <w:szCs w:val="24"/>
        </w:rPr>
        <w:t xml:space="preserve">48 % af </w:t>
      </w:r>
      <w:r w:rsidR="006A6EF7" w:rsidRPr="00AE3319">
        <w:rPr>
          <w:rFonts w:ascii="Times New Roman" w:hAnsi="Times New Roman" w:cs="Times New Roman"/>
          <w:sz w:val="24"/>
          <w:szCs w:val="24"/>
        </w:rPr>
        <w:t>borgerne</w:t>
      </w:r>
      <w:r w:rsidRPr="00AE3319">
        <w:rPr>
          <w:rFonts w:ascii="Times New Roman" w:hAnsi="Times New Roman" w:cs="Times New Roman"/>
          <w:sz w:val="24"/>
          <w:szCs w:val="24"/>
        </w:rPr>
        <w:t xml:space="preserve"> svarer, at borgerne får hjælpen i tide.</w:t>
      </w:r>
    </w:p>
    <w:p w:rsidR="007D7BD8" w:rsidRPr="00AE3319" w:rsidRDefault="006A6EF7" w:rsidP="007D7BD8">
      <w:pPr>
        <w:pStyle w:val="Listeafsnit"/>
        <w:numPr>
          <w:ilvl w:val="0"/>
          <w:numId w:val="6"/>
        </w:numPr>
        <w:rPr>
          <w:rFonts w:ascii="Times New Roman" w:hAnsi="Times New Roman" w:cs="Times New Roman"/>
          <w:sz w:val="24"/>
          <w:szCs w:val="24"/>
        </w:rPr>
      </w:pPr>
      <w:r w:rsidRPr="00AE3319">
        <w:rPr>
          <w:rFonts w:ascii="Times New Roman" w:hAnsi="Times New Roman" w:cs="Times New Roman"/>
          <w:sz w:val="24"/>
          <w:szCs w:val="24"/>
        </w:rPr>
        <w:t xml:space="preserve">33 % af borgerne </w:t>
      </w:r>
      <w:r w:rsidR="007D7BD8" w:rsidRPr="00AE3319">
        <w:rPr>
          <w:rFonts w:ascii="Times New Roman" w:hAnsi="Times New Roman" w:cs="Times New Roman"/>
          <w:sz w:val="24"/>
          <w:szCs w:val="24"/>
        </w:rPr>
        <w:t>svarer, at hjælpen kommer noget sent.</w:t>
      </w:r>
    </w:p>
    <w:p w:rsidR="007D7BD8" w:rsidRPr="00AE3319" w:rsidRDefault="006A6EF7" w:rsidP="007D7BD8">
      <w:pPr>
        <w:pStyle w:val="Listeafsnit"/>
        <w:numPr>
          <w:ilvl w:val="0"/>
          <w:numId w:val="6"/>
        </w:numPr>
        <w:rPr>
          <w:rFonts w:ascii="Times New Roman" w:hAnsi="Times New Roman" w:cs="Times New Roman"/>
          <w:sz w:val="24"/>
          <w:szCs w:val="24"/>
        </w:rPr>
      </w:pPr>
      <w:r w:rsidRPr="00AE3319">
        <w:rPr>
          <w:rFonts w:ascii="Times New Roman" w:hAnsi="Times New Roman" w:cs="Times New Roman"/>
          <w:sz w:val="24"/>
          <w:szCs w:val="24"/>
        </w:rPr>
        <w:t>18</w:t>
      </w:r>
      <w:r w:rsidR="007D7BD8" w:rsidRPr="00AE3319">
        <w:rPr>
          <w:rFonts w:ascii="Times New Roman" w:hAnsi="Times New Roman" w:cs="Times New Roman"/>
          <w:sz w:val="24"/>
          <w:szCs w:val="24"/>
        </w:rPr>
        <w:t xml:space="preserve"> % af </w:t>
      </w:r>
      <w:r w:rsidRPr="00AE3319">
        <w:rPr>
          <w:rFonts w:ascii="Times New Roman" w:hAnsi="Times New Roman" w:cs="Times New Roman"/>
          <w:sz w:val="24"/>
          <w:szCs w:val="24"/>
        </w:rPr>
        <w:t>borgerne</w:t>
      </w:r>
      <w:r w:rsidR="007D7BD8" w:rsidRPr="00AE3319">
        <w:rPr>
          <w:rFonts w:ascii="Times New Roman" w:hAnsi="Times New Roman" w:cs="Times New Roman"/>
          <w:sz w:val="24"/>
          <w:szCs w:val="24"/>
        </w:rPr>
        <w:t xml:space="preserve"> svarer, at hjælpen kommer så sent, at det giver problemer.</w:t>
      </w:r>
    </w:p>
    <w:p w:rsidR="006A6EF7" w:rsidRPr="00AE3319" w:rsidRDefault="006A6EF7" w:rsidP="007D7BD8">
      <w:pPr>
        <w:pStyle w:val="Listeafsnit"/>
        <w:numPr>
          <w:ilvl w:val="0"/>
          <w:numId w:val="6"/>
        </w:numPr>
        <w:rPr>
          <w:rFonts w:ascii="Times New Roman" w:hAnsi="Times New Roman" w:cs="Times New Roman"/>
          <w:sz w:val="24"/>
          <w:szCs w:val="24"/>
        </w:rPr>
      </w:pPr>
      <w:r w:rsidRPr="00AE3319">
        <w:rPr>
          <w:rFonts w:ascii="Times New Roman" w:hAnsi="Times New Roman" w:cs="Times New Roman"/>
          <w:sz w:val="24"/>
          <w:szCs w:val="24"/>
        </w:rPr>
        <w:t>1 % af borgerne svarer ved ikke.</w:t>
      </w:r>
    </w:p>
    <w:p w:rsidR="006A6EF7" w:rsidRPr="00AE3319" w:rsidRDefault="006A6EF7" w:rsidP="006A6EF7">
      <w:pPr>
        <w:pStyle w:val="Listeafsnit"/>
        <w:rPr>
          <w:rFonts w:ascii="Times New Roman" w:hAnsi="Times New Roman" w:cs="Times New Roman"/>
          <w:sz w:val="24"/>
          <w:szCs w:val="24"/>
        </w:rPr>
      </w:pPr>
    </w:p>
    <w:p w:rsidR="007D7BD8" w:rsidRPr="00AE3319" w:rsidRDefault="007D7BD8" w:rsidP="007D7BD8">
      <w:pPr>
        <w:rPr>
          <w:rFonts w:ascii="Times New Roman" w:hAnsi="Times New Roman" w:cs="Times New Roman"/>
        </w:rPr>
      </w:pP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t>Slide 9</w:t>
      </w:r>
    </w:p>
    <w:p w:rsidR="007D7BD8" w:rsidRPr="00AE3319" w:rsidRDefault="007D7BD8" w:rsidP="007D7BD8">
      <w:pPr>
        <w:rPr>
          <w:rFonts w:ascii="Times New Roman" w:hAnsi="Times New Roman" w:cs="Times New Roman"/>
        </w:rPr>
      </w:pPr>
    </w:p>
    <w:p w:rsidR="007D7BD8" w:rsidRPr="00AE3319" w:rsidRDefault="007D7BD8" w:rsidP="007D7BD8">
      <w:pPr>
        <w:rPr>
          <w:rFonts w:ascii="Times New Roman" w:hAnsi="Times New Roman" w:cs="Times New Roman"/>
          <w:sz w:val="24"/>
          <w:szCs w:val="24"/>
        </w:rPr>
      </w:pPr>
      <w:r w:rsidRPr="00AE3319">
        <w:rPr>
          <w:rFonts w:ascii="Times New Roman" w:hAnsi="Times New Roman" w:cs="Times New Roman"/>
          <w:sz w:val="24"/>
          <w:szCs w:val="24"/>
        </w:rPr>
        <w:t>Spørgsmål: Har borgerne indflydelse på kommunens tiltag?</w:t>
      </w:r>
    </w:p>
    <w:p w:rsidR="007D7BD8" w:rsidRPr="00AE3319" w:rsidRDefault="007D7BD8" w:rsidP="007D7BD8">
      <w:pPr>
        <w:pStyle w:val="Ingenafstand"/>
        <w:rPr>
          <w:rFonts w:ascii="Times New Roman" w:hAnsi="Times New Roman" w:cs="Times New Roman"/>
          <w:sz w:val="24"/>
          <w:szCs w:val="24"/>
        </w:rPr>
      </w:pPr>
      <w:r w:rsidRPr="00AE3319">
        <w:rPr>
          <w:rFonts w:ascii="Times New Roman" w:hAnsi="Times New Roman" w:cs="Times New Roman"/>
          <w:sz w:val="24"/>
          <w:szCs w:val="24"/>
        </w:rPr>
        <w:t>På spørgsmålet scorer borgerne 1,4, sagsbehandlerne scorer 2,3 og lederne 2,5.</w:t>
      </w:r>
    </w:p>
    <w:p w:rsidR="007D7BD8" w:rsidRPr="00AE3319" w:rsidRDefault="007D7BD8" w:rsidP="007D7BD8">
      <w:pPr>
        <w:pStyle w:val="Ingenafstand"/>
        <w:rPr>
          <w:rFonts w:ascii="Times New Roman" w:hAnsi="Times New Roman" w:cs="Times New Roman"/>
        </w:rPr>
      </w:pPr>
    </w:p>
    <w:p w:rsidR="007D7BD8" w:rsidRPr="00AE3319" w:rsidRDefault="007D7BD8" w:rsidP="007D7BD8">
      <w:pPr>
        <w:pStyle w:val="Ingenafstand"/>
        <w:rPr>
          <w:rFonts w:ascii="Times New Roman" w:hAnsi="Times New Roman" w:cs="Times New Roman"/>
        </w:rPr>
      </w:pP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t>Slide 10</w:t>
      </w:r>
    </w:p>
    <w:p w:rsidR="007D7BD8" w:rsidRPr="00AE3319" w:rsidRDefault="007D7BD8" w:rsidP="007D7BD8">
      <w:pPr>
        <w:rPr>
          <w:rFonts w:ascii="Times New Roman" w:hAnsi="Times New Roman" w:cs="Times New Roman"/>
        </w:rPr>
      </w:pPr>
    </w:p>
    <w:p w:rsidR="007D7BD8" w:rsidRPr="00AE3319" w:rsidRDefault="007D7BD8" w:rsidP="007D7BD8">
      <w:pPr>
        <w:rPr>
          <w:rFonts w:ascii="Times New Roman" w:hAnsi="Times New Roman" w:cs="Times New Roman"/>
          <w:sz w:val="24"/>
          <w:szCs w:val="24"/>
        </w:rPr>
      </w:pPr>
      <w:r w:rsidRPr="00AE3319">
        <w:rPr>
          <w:rFonts w:ascii="Times New Roman" w:hAnsi="Times New Roman" w:cs="Times New Roman"/>
          <w:sz w:val="24"/>
          <w:szCs w:val="24"/>
        </w:rPr>
        <w:t>Spørgsmål: Tager sagsbehandlingen hensyn til borgerens individuelle behov?</w:t>
      </w:r>
    </w:p>
    <w:p w:rsidR="007D7BD8" w:rsidRPr="00AE3319" w:rsidRDefault="007D7BD8" w:rsidP="007D7BD8">
      <w:pPr>
        <w:pStyle w:val="Ingenafstand"/>
        <w:rPr>
          <w:rFonts w:ascii="Times New Roman" w:hAnsi="Times New Roman" w:cs="Times New Roman"/>
          <w:sz w:val="24"/>
          <w:szCs w:val="24"/>
        </w:rPr>
      </w:pPr>
      <w:r w:rsidRPr="00AE3319">
        <w:rPr>
          <w:rFonts w:ascii="Times New Roman" w:hAnsi="Times New Roman" w:cs="Times New Roman"/>
          <w:sz w:val="24"/>
          <w:szCs w:val="24"/>
        </w:rPr>
        <w:t>På spørgsmålet scorer borgerne 1,7, sagsbehandlerne sc</w:t>
      </w:r>
      <w:bookmarkStart w:id="0" w:name="_GoBack"/>
      <w:bookmarkEnd w:id="0"/>
      <w:r w:rsidRPr="00AE3319">
        <w:rPr>
          <w:rFonts w:ascii="Times New Roman" w:hAnsi="Times New Roman" w:cs="Times New Roman"/>
          <w:sz w:val="24"/>
          <w:szCs w:val="24"/>
        </w:rPr>
        <w:t>orer 2,6 og lederne 2,8.</w:t>
      </w:r>
    </w:p>
    <w:p w:rsidR="007D7BD8" w:rsidRPr="00AE3319" w:rsidRDefault="007D7BD8" w:rsidP="007D7BD8">
      <w:pPr>
        <w:rPr>
          <w:rFonts w:ascii="Times New Roman" w:hAnsi="Times New Roman" w:cs="Times New Roman"/>
        </w:rPr>
      </w:pP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lastRenderedPageBreak/>
        <w:t>Slide 11</w:t>
      </w:r>
    </w:p>
    <w:p w:rsidR="007D7BD8" w:rsidRPr="00AE3319" w:rsidRDefault="007D7BD8" w:rsidP="007D7BD8">
      <w:pPr>
        <w:rPr>
          <w:rFonts w:ascii="Times New Roman" w:hAnsi="Times New Roman" w:cs="Times New Roman"/>
        </w:rPr>
      </w:pPr>
    </w:p>
    <w:p w:rsidR="007D7BD8" w:rsidRPr="00AE3319" w:rsidRDefault="007D7BD8" w:rsidP="007D7BD8">
      <w:pPr>
        <w:rPr>
          <w:rFonts w:ascii="Times New Roman" w:hAnsi="Times New Roman" w:cs="Times New Roman"/>
          <w:sz w:val="24"/>
          <w:szCs w:val="24"/>
        </w:rPr>
      </w:pPr>
      <w:r w:rsidRPr="00AE3319">
        <w:rPr>
          <w:rFonts w:ascii="Times New Roman" w:hAnsi="Times New Roman" w:cs="Times New Roman"/>
          <w:sz w:val="24"/>
          <w:szCs w:val="24"/>
        </w:rPr>
        <w:t>Spørgsmål: Har sagsbehandleren nok viden om specifikke handicap?</w:t>
      </w:r>
    </w:p>
    <w:p w:rsidR="007D7BD8" w:rsidRPr="00AE3319" w:rsidRDefault="007D7BD8" w:rsidP="007D7BD8">
      <w:pPr>
        <w:rPr>
          <w:rFonts w:ascii="Times New Roman" w:hAnsi="Times New Roman" w:cs="Times New Roman"/>
          <w:sz w:val="24"/>
          <w:szCs w:val="24"/>
        </w:rPr>
      </w:pPr>
      <w:r w:rsidRPr="00AE3319">
        <w:rPr>
          <w:rFonts w:ascii="Times New Roman" w:hAnsi="Times New Roman" w:cs="Times New Roman"/>
          <w:sz w:val="24"/>
          <w:szCs w:val="24"/>
        </w:rPr>
        <w:t>På spørgsmålet scorer borgerne 1,5, sagsbehandlerne scorer 2,2 og lederne 2,1.</w:t>
      </w:r>
    </w:p>
    <w:p w:rsidR="0071400C" w:rsidRPr="00AE3319" w:rsidRDefault="0071400C" w:rsidP="007D7BD8">
      <w:pPr>
        <w:rPr>
          <w:rFonts w:ascii="Times New Roman" w:hAnsi="Times New Roman" w:cs="Times New Roman"/>
        </w:rPr>
      </w:pP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t>Slide 12</w:t>
      </w:r>
    </w:p>
    <w:p w:rsidR="0071400C" w:rsidRPr="00AE3319" w:rsidRDefault="0071400C" w:rsidP="0071400C">
      <w:pPr>
        <w:rPr>
          <w:rFonts w:ascii="Times New Roman" w:hAnsi="Times New Roman" w:cs="Times New Roman"/>
        </w:rPr>
      </w:pP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Spørgsmål: Fungerer det tværfaglige samarbejde i kommunen?</w:t>
      </w: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 xml:space="preserve">På spørgsmålet scorer borgerne 1,5, sagsbehandlerne og lederne scorer 2. </w:t>
      </w:r>
    </w:p>
    <w:p w:rsidR="0071400C" w:rsidRPr="00AE3319" w:rsidRDefault="0071400C" w:rsidP="0071400C">
      <w:pPr>
        <w:rPr>
          <w:rFonts w:ascii="Times New Roman" w:hAnsi="Times New Roman" w:cs="Times New Roman"/>
        </w:rPr>
      </w:pP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t>Slide 13</w:t>
      </w:r>
    </w:p>
    <w:p w:rsidR="0071400C" w:rsidRPr="00AE3319" w:rsidRDefault="0071400C" w:rsidP="0071400C">
      <w:pPr>
        <w:rPr>
          <w:rFonts w:ascii="Times New Roman" w:hAnsi="Times New Roman" w:cs="Times New Roman"/>
        </w:rPr>
      </w:pP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Delkonklusion – er der (stadig) et gap?</w:t>
      </w:r>
    </w:p>
    <w:p w:rsidR="0071400C" w:rsidRPr="00AE3319" w:rsidRDefault="0071400C" w:rsidP="0071400C">
      <w:pPr>
        <w:pStyle w:val="Listeafsnit"/>
        <w:numPr>
          <w:ilvl w:val="0"/>
          <w:numId w:val="7"/>
        </w:numPr>
        <w:rPr>
          <w:rFonts w:ascii="Times New Roman" w:hAnsi="Times New Roman" w:cs="Times New Roman"/>
          <w:sz w:val="24"/>
          <w:szCs w:val="24"/>
        </w:rPr>
      </w:pPr>
      <w:r w:rsidRPr="00AE3319">
        <w:rPr>
          <w:rFonts w:ascii="Times New Roman" w:hAnsi="Times New Roman" w:cs="Times New Roman"/>
          <w:sz w:val="24"/>
          <w:szCs w:val="24"/>
        </w:rPr>
        <w:t>Ja. Vi finder signifikante forskelle mellem borgernes og kommunernes oplevelse af mødet i alle spørgsmål.</w:t>
      </w:r>
    </w:p>
    <w:p w:rsidR="0071400C" w:rsidRPr="00AE3319" w:rsidRDefault="0071400C" w:rsidP="0071400C">
      <w:pPr>
        <w:pStyle w:val="Listeafsnit"/>
        <w:numPr>
          <w:ilvl w:val="0"/>
          <w:numId w:val="7"/>
        </w:numPr>
        <w:rPr>
          <w:rFonts w:ascii="Times New Roman" w:hAnsi="Times New Roman" w:cs="Times New Roman"/>
          <w:sz w:val="24"/>
          <w:szCs w:val="24"/>
        </w:rPr>
      </w:pPr>
      <w:r w:rsidRPr="00AE3319">
        <w:rPr>
          <w:rFonts w:ascii="Times New Roman" w:hAnsi="Times New Roman" w:cs="Times New Roman"/>
          <w:sz w:val="24"/>
          <w:szCs w:val="24"/>
        </w:rPr>
        <w:t>Gennemsnitligt ligger kommunernes svar mellem ‘i nogen grad’ og i høj grad’, mens borgernes svar ligger mellem ‘i mindre grad’ og ‘i nogen grad’.</w:t>
      </w:r>
    </w:p>
    <w:p w:rsidR="0071400C" w:rsidRPr="00AE3319" w:rsidRDefault="0071400C" w:rsidP="0071400C">
      <w:pPr>
        <w:pStyle w:val="Listeafsnit"/>
        <w:numPr>
          <w:ilvl w:val="0"/>
          <w:numId w:val="7"/>
        </w:numPr>
        <w:rPr>
          <w:rFonts w:ascii="Times New Roman" w:hAnsi="Times New Roman" w:cs="Times New Roman"/>
          <w:sz w:val="24"/>
          <w:szCs w:val="24"/>
        </w:rPr>
      </w:pPr>
      <w:r w:rsidRPr="00AE3319">
        <w:rPr>
          <w:rFonts w:ascii="Times New Roman" w:hAnsi="Times New Roman" w:cs="Times New Roman"/>
          <w:sz w:val="24"/>
          <w:szCs w:val="24"/>
        </w:rPr>
        <w:t xml:space="preserve">De største gaps mellem kommuner og borgere finder vi i spørgsmålene om hjælpen opfylder borgerens behov og overholder loven, og i spørgsmålene vedrørende inddragelse. </w:t>
      </w:r>
    </w:p>
    <w:p w:rsidR="0071400C" w:rsidRPr="00AE3319" w:rsidRDefault="0071400C" w:rsidP="0071400C">
      <w:pPr>
        <w:pStyle w:val="Listeafsnit"/>
        <w:numPr>
          <w:ilvl w:val="0"/>
          <w:numId w:val="7"/>
        </w:numPr>
        <w:rPr>
          <w:rFonts w:ascii="Times New Roman" w:hAnsi="Times New Roman" w:cs="Times New Roman"/>
          <w:sz w:val="24"/>
          <w:szCs w:val="24"/>
        </w:rPr>
      </w:pPr>
      <w:r w:rsidRPr="00AE3319">
        <w:rPr>
          <w:rFonts w:ascii="Times New Roman" w:hAnsi="Times New Roman" w:cs="Times New Roman"/>
          <w:sz w:val="24"/>
          <w:szCs w:val="24"/>
        </w:rPr>
        <w:t>De mindste gaps finder vi i spørgsmålene om sagsbehandlernes viden og myndighedernes samarbejde (der af alle vurderes relativt lavt).</w:t>
      </w:r>
    </w:p>
    <w:p w:rsidR="0071400C" w:rsidRPr="00AE3319" w:rsidRDefault="0071400C" w:rsidP="007D7BD8">
      <w:pPr>
        <w:pStyle w:val="Overskrift1"/>
        <w:rPr>
          <w:rFonts w:ascii="Times New Roman" w:hAnsi="Times New Roman" w:cs="Times New Roman"/>
        </w:rPr>
      </w:pP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t>Slide 14</w:t>
      </w:r>
    </w:p>
    <w:p w:rsidR="0071400C" w:rsidRPr="00AE3319" w:rsidRDefault="0071400C" w:rsidP="0071400C">
      <w:pPr>
        <w:rPr>
          <w:rFonts w:ascii="Times New Roman" w:hAnsi="Times New Roman" w:cs="Times New Roman"/>
        </w:rPr>
      </w:pP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Afspejler interviewene et lignende gap?</w:t>
      </w:r>
    </w:p>
    <w:p w:rsidR="000C32A8" w:rsidRPr="00AE3319" w:rsidRDefault="00D12F2B" w:rsidP="0071400C">
      <w:pPr>
        <w:numPr>
          <w:ilvl w:val="0"/>
          <w:numId w:val="8"/>
        </w:numPr>
        <w:rPr>
          <w:rFonts w:ascii="Times New Roman" w:hAnsi="Times New Roman" w:cs="Times New Roman"/>
          <w:sz w:val="24"/>
          <w:szCs w:val="24"/>
        </w:rPr>
      </w:pPr>
      <w:r w:rsidRPr="00AE3319">
        <w:rPr>
          <w:rFonts w:ascii="Times New Roman" w:hAnsi="Times New Roman" w:cs="Times New Roman"/>
          <w:bCs/>
          <w:sz w:val="24"/>
          <w:szCs w:val="24"/>
        </w:rPr>
        <w:t xml:space="preserve">Ja. I de kvalitative interviews finder vi også en kløft mellem borgernes og sagsbehandlernes oplevelse af inddragelse og tillid i mødet. </w:t>
      </w:r>
    </w:p>
    <w:p w:rsidR="000C32A8" w:rsidRPr="00AE3319" w:rsidRDefault="00D12F2B" w:rsidP="0071400C">
      <w:pPr>
        <w:numPr>
          <w:ilvl w:val="0"/>
          <w:numId w:val="8"/>
        </w:numPr>
        <w:rPr>
          <w:rFonts w:ascii="Times New Roman" w:hAnsi="Times New Roman" w:cs="Times New Roman"/>
          <w:sz w:val="24"/>
          <w:szCs w:val="24"/>
        </w:rPr>
      </w:pPr>
      <w:r w:rsidRPr="00AE3319">
        <w:rPr>
          <w:rFonts w:ascii="Times New Roman" w:hAnsi="Times New Roman" w:cs="Times New Roman"/>
          <w:sz w:val="24"/>
          <w:szCs w:val="24"/>
        </w:rPr>
        <w:t>De 20 borgere fordeler sig cirka 50-50 hvad angår positive eller negative oplevelser med sagsbehandlingen, og begge yderpunkter er i brug (6 borgere er meget positive og 3 er meget negative).</w:t>
      </w:r>
    </w:p>
    <w:p w:rsidR="0071400C" w:rsidRPr="00AE3319" w:rsidRDefault="00D12F2B" w:rsidP="0071400C">
      <w:pPr>
        <w:numPr>
          <w:ilvl w:val="0"/>
          <w:numId w:val="8"/>
        </w:numPr>
        <w:rPr>
          <w:rFonts w:ascii="Times New Roman" w:hAnsi="Times New Roman" w:cs="Times New Roman"/>
          <w:sz w:val="24"/>
          <w:szCs w:val="24"/>
        </w:rPr>
      </w:pPr>
      <w:r w:rsidRPr="00AE3319">
        <w:rPr>
          <w:rFonts w:ascii="Times New Roman" w:hAnsi="Times New Roman" w:cs="Times New Roman"/>
          <w:sz w:val="24"/>
          <w:szCs w:val="24"/>
        </w:rPr>
        <w:t>De 10 sagsbehandlere er aldrig decideret negative (8/10 er overvejende positive). De oplever typisk at de godt kan hjælpe, inddrage og skabe tillid i mødet, selvom en del har frustrationer, fx over presset økonomi/tid, utilstrækkelige tilbud eller udfordret tværfagligt samarbejde.</w:t>
      </w:r>
    </w:p>
    <w:p w:rsidR="007D7BD8" w:rsidRPr="00AE3319" w:rsidRDefault="0071400C" w:rsidP="007D7BD8">
      <w:pPr>
        <w:pStyle w:val="Overskrift1"/>
        <w:rPr>
          <w:rFonts w:ascii="Times New Roman" w:hAnsi="Times New Roman" w:cs="Times New Roman"/>
        </w:rPr>
      </w:pPr>
      <w:r w:rsidRPr="00AE3319">
        <w:rPr>
          <w:rFonts w:ascii="Times New Roman" w:hAnsi="Times New Roman" w:cs="Times New Roman"/>
        </w:rPr>
        <w:lastRenderedPageBreak/>
        <w:t>Slide 15</w:t>
      </w:r>
    </w:p>
    <w:p w:rsidR="0071400C" w:rsidRPr="00AE3319" w:rsidRDefault="0071400C" w:rsidP="0071400C">
      <w:pPr>
        <w:rPr>
          <w:rFonts w:ascii="Times New Roman" w:hAnsi="Times New Roman" w:cs="Times New Roman"/>
        </w:rPr>
      </w:pP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Hvad fortæller interviewene om inddragelses?</w:t>
      </w: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 xml:space="preserve">De interviewede sagsbehandlere oplever alle at de inddrager borgerne, men kun halvdelen af de interviewede borgere oplever, at de bliver inddraget. </w:t>
      </w: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 xml:space="preserve">Det skyldes at inddragelse ikke optræder som en entydig størrelse: </w:t>
      </w:r>
    </w:p>
    <w:p w:rsidR="000C32A8" w:rsidRPr="00AE3319" w:rsidRDefault="00D12F2B" w:rsidP="0071400C">
      <w:pPr>
        <w:numPr>
          <w:ilvl w:val="0"/>
          <w:numId w:val="9"/>
        </w:numPr>
        <w:rPr>
          <w:rFonts w:ascii="Times New Roman" w:hAnsi="Times New Roman" w:cs="Times New Roman"/>
          <w:sz w:val="24"/>
          <w:szCs w:val="24"/>
        </w:rPr>
      </w:pPr>
      <w:r w:rsidRPr="00AE3319">
        <w:rPr>
          <w:rFonts w:ascii="Times New Roman" w:hAnsi="Times New Roman" w:cs="Times New Roman"/>
          <w:sz w:val="24"/>
          <w:szCs w:val="24"/>
        </w:rPr>
        <w:t>For sagsbehandlerne kan inddragelse både være information, høring og det at give borgerne valgmuligheder.</w:t>
      </w:r>
    </w:p>
    <w:p w:rsidR="0071400C" w:rsidRPr="00AE3319" w:rsidRDefault="00D12F2B" w:rsidP="0071400C">
      <w:pPr>
        <w:numPr>
          <w:ilvl w:val="0"/>
          <w:numId w:val="9"/>
        </w:numPr>
        <w:rPr>
          <w:rFonts w:ascii="Times New Roman" w:hAnsi="Times New Roman" w:cs="Times New Roman"/>
          <w:sz w:val="24"/>
          <w:szCs w:val="24"/>
        </w:rPr>
      </w:pPr>
      <w:r w:rsidRPr="00AE3319">
        <w:rPr>
          <w:rFonts w:ascii="Times New Roman" w:hAnsi="Times New Roman" w:cs="Times New Roman"/>
          <w:sz w:val="24"/>
          <w:szCs w:val="24"/>
        </w:rPr>
        <w:t xml:space="preserve">For borgerne er inddragelse ikke bare at blive set og hørt, men også at føle sig anerkendt, forstået og lyttet til. </w:t>
      </w:r>
    </w:p>
    <w:p w:rsidR="0071400C" w:rsidRPr="00AE3319" w:rsidRDefault="0071400C" w:rsidP="0071400C">
      <w:pPr>
        <w:ind w:left="720"/>
        <w:rPr>
          <w:rFonts w:ascii="Times New Roman" w:hAnsi="Times New Roman" w:cs="Times New Roman"/>
        </w:rPr>
      </w:pPr>
    </w:p>
    <w:p w:rsidR="0071400C" w:rsidRPr="00AE3319" w:rsidRDefault="0071400C" w:rsidP="0071400C">
      <w:pPr>
        <w:pStyle w:val="Overskrift1"/>
        <w:rPr>
          <w:rFonts w:ascii="Times New Roman" w:hAnsi="Times New Roman" w:cs="Times New Roman"/>
        </w:rPr>
      </w:pPr>
      <w:r w:rsidRPr="00AE3319">
        <w:rPr>
          <w:rFonts w:ascii="Times New Roman" w:hAnsi="Times New Roman" w:cs="Times New Roman"/>
        </w:rPr>
        <w:t>Slide 16</w:t>
      </w:r>
    </w:p>
    <w:p w:rsidR="0071400C" w:rsidRPr="00AE3319" w:rsidRDefault="0071400C" w:rsidP="0071400C">
      <w:pPr>
        <w:rPr>
          <w:rFonts w:ascii="Times New Roman" w:hAnsi="Times New Roman" w:cs="Times New Roman"/>
        </w:rPr>
      </w:pP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5 dilemmaer der påvirker inddragelse og tillid</w:t>
      </w:r>
    </w:p>
    <w:p w:rsidR="006A6EF7" w:rsidRPr="00AE3319" w:rsidRDefault="0071400C" w:rsidP="006A6EF7">
      <w:pPr>
        <w:pStyle w:val="Listeafsnit"/>
        <w:numPr>
          <w:ilvl w:val="0"/>
          <w:numId w:val="10"/>
        </w:numPr>
        <w:rPr>
          <w:rFonts w:ascii="Times New Roman" w:hAnsi="Times New Roman" w:cs="Times New Roman"/>
          <w:sz w:val="24"/>
          <w:szCs w:val="24"/>
        </w:rPr>
      </w:pPr>
      <w:r w:rsidRPr="00AE3319">
        <w:rPr>
          <w:rFonts w:ascii="Times New Roman" w:hAnsi="Times New Roman" w:cs="Times New Roman"/>
          <w:sz w:val="24"/>
          <w:szCs w:val="24"/>
        </w:rPr>
        <w:t>Ekspertisedilemmaet: Sagsbehandler eller visitator vil ikke bevilge borgeren den hjælp borgeren efterspørger, fordi de mener at vide bedre.</w:t>
      </w:r>
    </w:p>
    <w:p w:rsidR="0071400C" w:rsidRPr="00AE3319" w:rsidRDefault="0071400C" w:rsidP="0071400C">
      <w:pPr>
        <w:pStyle w:val="Listeafsnit"/>
        <w:numPr>
          <w:ilvl w:val="0"/>
          <w:numId w:val="10"/>
        </w:numPr>
        <w:rPr>
          <w:rFonts w:ascii="Times New Roman" w:hAnsi="Times New Roman" w:cs="Times New Roman"/>
          <w:sz w:val="24"/>
          <w:szCs w:val="24"/>
        </w:rPr>
      </w:pPr>
      <w:r w:rsidRPr="00AE3319">
        <w:rPr>
          <w:rFonts w:ascii="Times New Roman" w:hAnsi="Times New Roman" w:cs="Times New Roman"/>
          <w:sz w:val="24"/>
          <w:szCs w:val="24"/>
        </w:rPr>
        <w:t>Økonomidilemmaet: Borgere og nogle sagsbehandlere kan opleve resultaterne af kommunens sagsbehandling som for begrænset af økonomiske overvejelser.</w:t>
      </w:r>
    </w:p>
    <w:p w:rsidR="0071400C" w:rsidRPr="00AE3319" w:rsidRDefault="0071400C" w:rsidP="0071400C">
      <w:pPr>
        <w:pStyle w:val="Listeafsnit"/>
        <w:numPr>
          <w:ilvl w:val="0"/>
          <w:numId w:val="10"/>
        </w:numPr>
        <w:rPr>
          <w:rFonts w:ascii="Times New Roman" w:hAnsi="Times New Roman" w:cs="Times New Roman"/>
          <w:sz w:val="24"/>
          <w:szCs w:val="24"/>
        </w:rPr>
      </w:pPr>
      <w:r w:rsidRPr="00AE3319">
        <w:rPr>
          <w:rFonts w:ascii="Times New Roman" w:hAnsi="Times New Roman" w:cs="Times New Roman"/>
          <w:sz w:val="24"/>
          <w:szCs w:val="24"/>
        </w:rPr>
        <w:t>Fragmenteringsdilemmaet: Borgerne oplever, at blive ‘fragmenteret ud’ på forskellige afdelinger i mødet med kommunen, og at de ofte selv må tage ansvar koordinationen og helheden. Sagsbehandlere oplever også ofte det tværfaglige samarbejde som svært, blandt andet fordi afdelingerne kan have forskellige perspektiver på borgerens problem, hvad der skal til - og hvem der skal betale for det.</w:t>
      </w:r>
    </w:p>
    <w:p w:rsidR="0071400C" w:rsidRPr="00AE3319" w:rsidRDefault="0071400C" w:rsidP="0071400C">
      <w:pPr>
        <w:pStyle w:val="Listeafsnit"/>
        <w:numPr>
          <w:ilvl w:val="0"/>
          <w:numId w:val="10"/>
        </w:numPr>
        <w:rPr>
          <w:rFonts w:ascii="Times New Roman" w:hAnsi="Times New Roman" w:cs="Times New Roman"/>
          <w:sz w:val="24"/>
          <w:szCs w:val="24"/>
        </w:rPr>
      </w:pPr>
      <w:r w:rsidRPr="00AE3319">
        <w:rPr>
          <w:rFonts w:ascii="Times New Roman" w:hAnsi="Times New Roman" w:cs="Times New Roman"/>
          <w:sz w:val="24"/>
          <w:szCs w:val="24"/>
        </w:rPr>
        <w:t>Lov og behov-dilemmaet: sagsbehandlere kan ikke bevilge den hjælp, borgere og de selv finder relevant, fordi lovgivningen eller andre regler spænder ben herfor.</w:t>
      </w:r>
    </w:p>
    <w:p w:rsidR="0071400C" w:rsidRPr="00AE3319" w:rsidRDefault="0071400C" w:rsidP="0071400C">
      <w:pPr>
        <w:pStyle w:val="Listeafsnit"/>
        <w:numPr>
          <w:ilvl w:val="0"/>
          <w:numId w:val="10"/>
        </w:numPr>
        <w:rPr>
          <w:rFonts w:ascii="Times New Roman" w:hAnsi="Times New Roman" w:cs="Times New Roman"/>
          <w:sz w:val="24"/>
          <w:szCs w:val="24"/>
        </w:rPr>
      </w:pPr>
      <w:r w:rsidRPr="00AE3319">
        <w:rPr>
          <w:rFonts w:ascii="Times New Roman" w:hAnsi="Times New Roman" w:cs="Times New Roman"/>
          <w:sz w:val="24"/>
          <w:szCs w:val="24"/>
        </w:rPr>
        <w:t>Kategoriseringsdilemmaet: Flere af borgerne oplever at kommunen behandler dem som ‘utilregnelige’ eller ‘ikke i målgruppen’ for den hjælp, de efterspørger.</w:t>
      </w:r>
    </w:p>
    <w:p w:rsidR="006A6EF7" w:rsidRPr="00AE3319" w:rsidRDefault="006A6EF7" w:rsidP="006A6EF7">
      <w:pPr>
        <w:rPr>
          <w:rFonts w:ascii="Times New Roman" w:hAnsi="Times New Roman" w:cs="Times New Roman"/>
          <w:sz w:val="24"/>
          <w:szCs w:val="24"/>
        </w:rPr>
      </w:pPr>
    </w:p>
    <w:p w:rsidR="006A6EF7" w:rsidRPr="00AE3319" w:rsidRDefault="006A6EF7" w:rsidP="006A6EF7">
      <w:pPr>
        <w:pStyle w:val="Overskrift1"/>
        <w:rPr>
          <w:rFonts w:ascii="Times New Roman" w:hAnsi="Times New Roman" w:cs="Times New Roman"/>
        </w:rPr>
      </w:pPr>
      <w:r w:rsidRPr="00AE3319">
        <w:rPr>
          <w:rFonts w:ascii="Times New Roman" w:hAnsi="Times New Roman" w:cs="Times New Roman"/>
        </w:rPr>
        <w:t>Slide 17</w:t>
      </w:r>
    </w:p>
    <w:p w:rsidR="006A6EF7" w:rsidRPr="00AE3319" w:rsidRDefault="006A6EF7" w:rsidP="006A6EF7">
      <w:pPr>
        <w:rPr>
          <w:rFonts w:ascii="Times New Roman" w:hAnsi="Times New Roman" w:cs="Times New Roman"/>
        </w:rPr>
      </w:pPr>
    </w:p>
    <w:p w:rsidR="00D12F2B" w:rsidRPr="00AE3319" w:rsidRDefault="006A6EF7" w:rsidP="006A6EF7">
      <w:pPr>
        <w:rPr>
          <w:rFonts w:ascii="Times New Roman" w:hAnsi="Times New Roman" w:cs="Times New Roman"/>
          <w:sz w:val="24"/>
          <w:szCs w:val="24"/>
        </w:rPr>
      </w:pPr>
      <w:r w:rsidRPr="00AE3319">
        <w:rPr>
          <w:rFonts w:ascii="Times New Roman" w:hAnsi="Times New Roman" w:cs="Times New Roman"/>
          <w:sz w:val="24"/>
          <w:szCs w:val="24"/>
        </w:rPr>
        <w:t>Eksempel på inddragelse</w:t>
      </w:r>
    </w:p>
    <w:p w:rsidR="006A6EF7" w:rsidRPr="00AE3319" w:rsidRDefault="006A6EF7" w:rsidP="006A6EF7">
      <w:pPr>
        <w:rPr>
          <w:rFonts w:ascii="Times New Roman" w:hAnsi="Times New Roman" w:cs="Times New Roman"/>
          <w:sz w:val="24"/>
          <w:szCs w:val="24"/>
        </w:rPr>
      </w:pPr>
      <w:r w:rsidRPr="00AE3319">
        <w:rPr>
          <w:rFonts w:ascii="Times New Roman" w:hAnsi="Times New Roman" w:cs="Times New Roman"/>
          <w:sz w:val="24"/>
          <w:szCs w:val="24"/>
        </w:rPr>
        <w:t xml:space="preserve">Sagsbehandler: Vi laver VUM’en sammen med borgeren. Hvor vi fysisk sidder ved siden af hinanden og kigger ind i den samme skærm og bliver enige om hvad skal der skrives ord for ord. Og det tager lidt længere tid […] men […] borgerne virker mere engagerede, de går mere op i det, de dedikerer sig mere til den første del af </w:t>
      </w:r>
      <w:r w:rsidR="00AE3319" w:rsidRPr="00AE3319">
        <w:rPr>
          <w:rFonts w:ascii="Times New Roman" w:hAnsi="Times New Roman" w:cs="Times New Roman"/>
          <w:sz w:val="24"/>
          <w:szCs w:val="24"/>
        </w:rPr>
        <w:t>fasen [</w:t>
      </w:r>
      <w:r w:rsidRPr="00AE3319">
        <w:rPr>
          <w:rFonts w:ascii="Times New Roman" w:hAnsi="Times New Roman" w:cs="Times New Roman"/>
          <w:sz w:val="24"/>
          <w:szCs w:val="24"/>
        </w:rPr>
        <w:t>…] vi kan h</w:t>
      </w:r>
      <w:r w:rsidR="00AE3319" w:rsidRPr="00AE3319">
        <w:rPr>
          <w:rFonts w:ascii="Times New Roman" w:hAnsi="Times New Roman" w:cs="Times New Roman"/>
          <w:sz w:val="24"/>
          <w:szCs w:val="24"/>
        </w:rPr>
        <w:t xml:space="preserve">ave borgeren med i processen i forhold </w:t>
      </w:r>
      <w:r w:rsidR="00AE3319" w:rsidRPr="00AE3319">
        <w:rPr>
          <w:rFonts w:ascii="Times New Roman" w:hAnsi="Times New Roman" w:cs="Times New Roman"/>
          <w:sz w:val="24"/>
          <w:szCs w:val="24"/>
        </w:rPr>
        <w:lastRenderedPageBreak/>
        <w:t>til</w:t>
      </w:r>
      <w:r w:rsidRPr="00AE3319">
        <w:rPr>
          <w:rFonts w:ascii="Times New Roman" w:hAnsi="Times New Roman" w:cs="Times New Roman"/>
          <w:sz w:val="24"/>
          <w:szCs w:val="24"/>
        </w:rPr>
        <w:t xml:space="preserve"> brugerinddragelse, og medansvar og medejerskab […]  jeg synes det fungerer godt og det hører jeg også mine kollegaer sige [...]</w:t>
      </w:r>
    </w:p>
    <w:p w:rsidR="006A6EF7" w:rsidRPr="00AE3319" w:rsidRDefault="006A6EF7" w:rsidP="006A6EF7">
      <w:pPr>
        <w:rPr>
          <w:rFonts w:ascii="Times New Roman" w:hAnsi="Times New Roman" w:cs="Times New Roman"/>
          <w:sz w:val="24"/>
          <w:szCs w:val="24"/>
        </w:rPr>
      </w:pPr>
      <w:r w:rsidRPr="00AE3319">
        <w:rPr>
          <w:rFonts w:ascii="Times New Roman" w:hAnsi="Times New Roman" w:cs="Times New Roman"/>
          <w:sz w:val="24"/>
          <w:szCs w:val="24"/>
        </w:rPr>
        <w:t xml:space="preserve">Interviewer: kommer der så altid stå det du synes er rigtigt i skemaet? </w:t>
      </w:r>
    </w:p>
    <w:p w:rsidR="00AE3319" w:rsidRPr="00AE3319" w:rsidRDefault="006A6EF7" w:rsidP="00AE3319">
      <w:pPr>
        <w:rPr>
          <w:rFonts w:ascii="Times New Roman" w:hAnsi="Times New Roman" w:cs="Times New Roman"/>
          <w:sz w:val="24"/>
          <w:szCs w:val="24"/>
        </w:rPr>
      </w:pPr>
      <w:r w:rsidRPr="00AE3319">
        <w:rPr>
          <w:rFonts w:ascii="Times New Roman" w:hAnsi="Times New Roman" w:cs="Times New Roman"/>
          <w:sz w:val="24"/>
          <w:szCs w:val="24"/>
        </w:rPr>
        <w:t xml:space="preserve">Sagsbehandler: Nu tror jeg at jeg har været tilpas mange år i det her game, så det vil jeg sige ja til. […] før var jeg i socialpsykiatrien og det har lært mig noget om at der er ikke noget der hedder rigtigt og forkert. Hvis borgeren oplever et eller andet som de er optaget af, så er det rigtigt for dem. Og så </w:t>
      </w:r>
      <w:r w:rsidR="00AE3319" w:rsidRPr="00AE3319">
        <w:rPr>
          <w:rFonts w:ascii="Times New Roman" w:hAnsi="Times New Roman" w:cs="Times New Roman"/>
          <w:sz w:val="24"/>
          <w:szCs w:val="24"/>
        </w:rPr>
        <w:t xml:space="preserve">må de være vores udgangspunkt. </w:t>
      </w:r>
    </w:p>
    <w:p w:rsidR="00AE3319" w:rsidRPr="00AE3319" w:rsidRDefault="00AE3319" w:rsidP="00AE3319">
      <w:pPr>
        <w:rPr>
          <w:rFonts w:ascii="Times New Roman" w:hAnsi="Times New Roman" w:cs="Times New Roman"/>
          <w:sz w:val="24"/>
          <w:szCs w:val="24"/>
        </w:rPr>
      </w:pPr>
    </w:p>
    <w:p w:rsidR="0071400C" w:rsidRPr="00AE3319" w:rsidRDefault="0071400C" w:rsidP="0071400C">
      <w:pPr>
        <w:pStyle w:val="Overskrift1"/>
        <w:rPr>
          <w:rFonts w:ascii="Times New Roman" w:hAnsi="Times New Roman" w:cs="Times New Roman"/>
        </w:rPr>
      </w:pPr>
      <w:r w:rsidRPr="00AE3319">
        <w:rPr>
          <w:rFonts w:ascii="Times New Roman" w:hAnsi="Times New Roman" w:cs="Times New Roman"/>
        </w:rPr>
        <w:t>S</w:t>
      </w:r>
      <w:r w:rsidR="00AE3319" w:rsidRPr="00AE3319">
        <w:rPr>
          <w:rFonts w:ascii="Times New Roman" w:hAnsi="Times New Roman" w:cs="Times New Roman"/>
        </w:rPr>
        <w:t>lide 18</w:t>
      </w:r>
    </w:p>
    <w:p w:rsidR="0071400C" w:rsidRPr="00AE3319" w:rsidRDefault="0071400C" w:rsidP="0071400C">
      <w:pPr>
        <w:rPr>
          <w:rFonts w:ascii="Times New Roman" w:hAnsi="Times New Roman" w:cs="Times New Roman"/>
        </w:rPr>
      </w:pPr>
    </w:p>
    <w:p w:rsidR="0071400C" w:rsidRPr="00AE3319" w:rsidRDefault="0071400C" w:rsidP="0071400C">
      <w:pPr>
        <w:rPr>
          <w:rFonts w:ascii="Times New Roman" w:hAnsi="Times New Roman" w:cs="Times New Roman"/>
          <w:sz w:val="24"/>
          <w:szCs w:val="24"/>
        </w:rPr>
      </w:pPr>
      <w:r w:rsidRPr="00AE3319">
        <w:rPr>
          <w:rFonts w:ascii="Times New Roman" w:hAnsi="Times New Roman" w:cs="Times New Roman"/>
          <w:sz w:val="24"/>
          <w:szCs w:val="24"/>
        </w:rPr>
        <w:t>5 inddragelsesfremmende praksisser</w:t>
      </w:r>
    </w:p>
    <w:p w:rsidR="000C32A8" w:rsidRPr="00AE3319" w:rsidRDefault="00D12F2B" w:rsidP="0071400C">
      <w:pPr>
        <w:numPr>
          <w:ilvl w:val="0"/>
          <w:numId w:val="12"/>
        </w:numPr>
        <w:rPr>
          <w:rFonts w:ascii="Times New Roman" w:hAnsi="Times New Roman" w:cs="Times New Roman"/>
          <w:sz w:val="24"/>
          <w:szCs w:val="24"/>
        </w:rPr>
      </w:pPr>
      <w:r w:rsidRPr="00AE3319">
        <w:rPr>
          <w:rFonts w:ascii="Times New Roman" w:hAnsi="Times New Roman" w:cs="Times New Roman"/>
          <w:sz w:val="24"/>
          <w:szCs w:val="24"/>
        </w:rPr>
        <w:t>Kommunikation der tager hensyn til borgerens behov (fx via efteruddannelse af sagsbehandlere)</w:t>
      </w:r>
      <w:r w:rsidR="0071400C" w:rsidRPr="00AE3319">
        <w:rPr>
          <w:rFonts w:ascii="Times New Roman" w:hAnsi="Times New Roman" w:cs="Times New Roman"/>
          <w:sz w:val="24"/>
          <w:szCs w:val="24"/>
        </w:rPr>
        <w:t>.</w:t>
      </w:r>
    </w:p>
    <w:p w:rsidR="000C32A8" w:rsidRPr="00AE3319" w:rsidRDefault="00D12F2B" w:rsidP="0071400C">
      <w:pPr>
        <w:numPr>
          <w:ilvl w:val="0"/>
          <w:numId w:val="12"/>
        </w:numPr>
        <w:rPr>
          <w:rFonts w:ascii="Times New Roman" w:hAnsi="Times New Roman" w:cs="Times New Roman"/>
          <w:sz w:val="24"/>
          <w:szCs w:val="24"/>
        </w:rPr>
      </w:pPr>
      <w:r w:rsidRPr="00AE3319">
        <w:rPr>
          <w:rFonts w:ascii="Times New Roman" w:hAnsi="Times New Roman" w:cs="Times New Roman"/>
          <w:sz w:val="24"/>
          <w:szCs w:val="24"/>
        </w:rPr>
        <w:t>At sætte borgeren i centrum og turde give dem tøjlerne</w:t>
      </w:r>
      <w:r w:rsidR="0071400C" w:rsidRPr="00AE3319">
        <w:rPr>
          <w:rFonts w:ascii="Times New Roman" w:hAnsi="Times New Roman" w:cs="Times New Roman"/>
          <w:sz w:val="24"/>
          <w:szCs w:val="24"/>
        </w:rPr>
        <w:t>.</w:t>
      </w:r>
    </w:p>
    <w:p w:rsidR="000C32A8" w:rsidRPr="00AE3319" w:rsidRDefault="00D12F2B" w:rsidP="0071400C">
      <w:pPr>
        <w:numPr>
          <w:ilvl w:val="0"/>
          <w:numId w:val="12"/>
        </w:numPr>
        <w:rPr>
          <w:rFonts w:ascii="Times New Roman" w:hAnsi="Times New Roman" w:cs="Times New Roman"/>
          <w:sz w:val="24"/>
          <w:szCs w:val="24"/>
        </w:rPr>
      </w:pPr>
      <w:r w:rsidRPr="00AE3319">
        <w:rPr>
          <w:rFonts w:ascii="Times New Roman" w:hAnsi="Times New Roman" w:cs="Times New Roman"/>
          <w:sz w:val="24"/>
          <w:szCs w:val="24"/>
        </w:rPr>
        <w:t>At møde borgeren i eget hjem eller på arbejdspladsen: se borgeren i eget miljø.</w:t>
      </w:r>
    </w:p>
    <w:p w:rsidR="000C32A8" w:rsidRPr="00AE3319" w:rsidRDefault="00D12F2B" w:rsidP="0071400C">
      <w:pPr>
        <w:numPr>
          <w:ilvl w:val="0"/>
          <w:numId w:val="12"/>
        </w:numPr>
        <w:rPr>
          <w:rFonts w:ascii="Times New Roman" w:hAnsi="Times New Roman" w:cs="Times New Roman"/>
          <w:sz w:val="24"/>
          <w:szCs w:val="24"/>
        </w:rPr>
      </w:pPr>
      <w:r w:rsidRPr="00AE3319">
        <w:rPr>
          <w:rFonts w:ascii="Times New Roman" w:hAnsi="Times New Roman" w:cs="Times New Roman"/>
          <w:sz w:val="24"/>
          <w:szCs w:val="24"/>
        </w:rPr>
        <w:t>Tovholder der sørger for at hele borgerens situation høres og tænkes ind i indsatsen</w:t>
      </w:r>
      <w:r w:rsidR="0071400C" w:rsidRPr="00AE3319">
        <w:rPr>
          <w:rFonts w:ascii="Times New Roman" w:hAnsi="Times New Roman" w:cs="Times New Roman"/>
          <w:sz w:val="24"/>
          <w:szCs w:val="24"/>
        </w:rPr>
        <w:t>.</w:t>
      </w:r>
    </w:p>
    <w:p w:rsidR="0071400C" w:rsidRPr="00AE3319" w:rsidRDefault="00D12F2B" w:rsidP="0071400C">
      <w:pPr>
        <w:numPr>
          <w:ilvl w:val="0"/>
          <w:numId w:val="12"/>
        </w:numPr>
        <w:rPr>
          <w:rFonts w:ascii="Times New Roman" w:hAnsi="Times New Roman" w:cs="Times New Roman"/>
          <w:sz w:val="24"/>
          <w:szCs w:val="24"/>
        </w:rPr>
      </w:pPr>
      <w:r w:rsidRPr="00AE3319">
        <w:rPr>
          <w:rFonts w:ascii="Times New Roman" w:hAnsi="Times New Roman" w:cs="Times New Roman"/>
          <w:sz w:val="24"/>
          <w:szCs w:val="24"/>
        </w:rPr>
        <w:t>(Ønske om) forbedret inddragelse af pårørende, herunder kurser med information og forventningsafstemning</w:t>
      </w:r>
      <w:r w:rsidR="0071400C" w:rsidRPr="00AE3319">
        <w:rPr>
          <w:rFonts w:ascii="Times New Roman" w:hAnsi="Times New Roman" w:cs="Times New Roman"/>
          <w:sz w:val="24"/>
          <w:szCs w:val="24"/>
        </w:rPr>
        <w:t>.</w:t>
      </w:r>
    </w:p>
    <w:p w:rsidR="0071400C" w:rsidRPr="00AE3319" w:rsidRDefault="0071400C" w:rsidP="0071400C">
      <w:pPr>
        <w:ind w:left="720"/>
        <w:rPr>
          <w:rFonts w:ascii="Times New Roman" w:hAnsi="Times New Roman" w:cs="Times New Roman"/>
        </w:rPr>
      </w:pPr>
    </w:p>
    <w:p w:rsidR="0071400C" w:rsidRPr="00AE3319" w:rsidRDefault="00AE3319" w:rsidP="0071400C">
      <w:pPr>
        <w:pStyle w:val="Overskrift1"/>
        <w:rPr>
          <w:rFonts w:ascii="Times New Roman" w:hAnsi="Times New Roman" w:cs="Times New Roman"/>
        </w:rPr>
      </w:pPr>
      <w:r w:rsidRPr="00AE3319">
        <w:rPr>
          <w:rFonts w:ascii="Times New Roman" w:hAnsi="Times New Roman" w:cs="Times New Roman"/>
        </w:rPr>
        <w:t>Slide 19</w:t>
      </w:r>
    </w:p>
    <w:p w:rsidR="0071400C" w:rsidRPr="00AE3319" w:rsidRDefault="0071400C" w:rsidP="0071400C">
      <w:pPr>
        <w:rPr>
          <w:rFonts w:ascii="Times New Roman" w:hAnsi="Times New Roman" w:cs="Times New Roman"/>
        </w:rPr>
      </w:pPr>
    </w:p>
    <w:p w:rsidR="00AE3319" w:rsidRPr="00AE3319" w:rsidRDefault="00AE3319" w:rsidP="0071400C">
      <w:pPr>
        <w:rPr>
          <w:rFonts w:ascii="Times New Roman" w:hAnsi="Times New Roman" w:cs="Times New Roman"/>
          <w:sz w:val="24"/>
          <w:szCs w:val="24"/>
        </w:rPr>
      </w:pPr>
      <w:r w:rsidRPr="00AE3319">
        <w:rPr>
          <w:rFonts w:ascii="Times New Roman" w:hAnsi="Times New Roman" w:cs="Times New Roman"/>
          <w:sz w:val="24"/>
          <w:szCs w:val="24"/>
        </w:rPr>
        <w:t>Tillid</w:t>
      </w:r>
    </w:p>
    <w:p w:rsidR="00AE3319" w:rsidRPr="00AE3319" w:rsidRDefault="00AE3319" w:rsidP="00AE3319">
      <w:pPr>
        <w:pStyle w:val="Listeafsnit"/>
        <w:numPr>
          <w:ilvl w:val="0"/>
          <w:numId w:val="15"/>
        </w:numPr>
        <w:rPr>
          <w:rFonts w:ascii="Times New Roman" w:hAnsi="Times New Roman" w:cs="Times New Roman"/>
          <w:sz w:val="24"/>
          <w:szCs w:val="24"/>
        </w:rPr>
      </w:pPr>
      <w:r w:rsidRPr="00AE3319">
        <w:rPr>
          <w:rFonts w:ascii="Times New Roman" w:hAnsi="Times New Roman" w:cs="Times New Roman"/>
          <w:sz w:val="24"/>
          <w:szCs w:val="24"/>
        </w:rPr>
        <w:t>Tillid er fremtidsrettet – positive forventninger</w:t>
      </w:r>
    </w:p>
    <w:p w:rsidR="00AE3319" w:rsidRPr="00AE3319" w:rsidRDefault="00AE3319" w:rsidP="00AE3319">
      <w:pPr>
        <w:pStyle w:val="Listeafsnit"/>
        <w:numPr>
          <w:ilvl w:val="0"/>
          <w:numId w:val="15"/>
        </w:numPr>
        <w:rPr>
          <w:rFonts w:ascii="Times New Roman" w:hAnsi="Times New Roman" w:cs="Times New Roman"/>
          <w:sz w:val="24"/>
          <w:szCs w:val="24"/>
        </w:rPr>
      </w:pPr>
      <w:r w:rsidRPr="00AE3319">
        <w:rPr>
          <w:rFonts w:ascii="Times New Roman" w:hAnsi="Times New Roman" w:cs="Times New Roman"/>
          <w:sz w:val="24"/>
          <w:szCs w:val="24"/>
        </w:rPr>
        <w:t>Sagsbehandlerne: tillid er noget vi skal arbejde for</w:t>
      </w:r>
    </w:p>
    <w:p w:rsidR="00AE3319" w:rsidRPr="00AE3319" w:rsidRDefault="00AE3319" w:rsidP="00AE3319">
      <w:pPr>
        <w:pStyle w:val="Listeafsnit"/>
        <w:numPr>
          <w:ilvl w:val="0"/>
          <w:numId w:val="15"/>
        </w:numPr>
        <w:rPr>
          <w:rFonts w:ascii="Times New Roman" w:hAnsi="Times New Roman" w:cs="Times New Roman"/>
          <w:sz w:val="24"/>
          <w:szCs w:val="24"/>
        </w:rPr>
      </w:pPr>
      <w:r w:rsidRPr="00AE3319">
        <w:rPr>
          <w:rFonts w:ascii="Times New Roman" w:hAnsi="Times New Roman" w:cs="Times New Roman"/>
          <w:sz w:val="24"/>
          <w:szCs w:val="24"/>
        </w:rPr>
        <w:t>Borgernes oplevelser igen splittet 50-50</w:t>
      </w:r>
    </w:p>
    <w:p w:rsidR="00AE3319" w:rsidRPr="00AE3319" w:rsidRDefault="00AE3319" w:rsidP="00AE3319">
      <w:pPr>
        <w:pStyle w:val="Listeafsnit"/>
        <w:numPr>
          <w:ilvl w:val="0"/>
          <w:numId w:val="15"/>
        </w:numPr>
        <w:rPr>
          <w:rFonts w:ascii="Times New Roman" w:hAnsi="Times New Roman" w:cs="Times New Roman"/>
          <w:sz w:val="24"/>
          <w:szCs w:val="24"/>
        </w:rPr>
      </w:pPr>
      <w:r w:rsidRPr="00AE3319">
        <w:rPr>
          <w:rFonts w:ascii="Times New Roman" w:hAnsi="Times New Roman" w:cs="Times New Roman"/>
          <w:sz w:val="24"/>
          <w:szCs w:val="24"/>
        </w:rPr>
        <w:t>Tre tillidsprofiler: den tillidsstærke, den forsigtige og den tillidssvage borger</w:t>
      </w:r>
    </w:p>
    <w:p w:rsidR="00AE3319" w:rsidRPr="00AE3319" w:rsidRDefault="00AE3319" w:rsidP="00AE3319">
      <w:pPr>
        <w:pStyle w:val="Listeafsnit"/>
        <w:numPr>
          <w:ilvl w:val="0"/>
          <w:numId w:val="15"/>
        </w:numPr>
        <w:rPr>
          <w:rFonts w:ascii="Times New Roman" w:hAnsi="Times New Roman" w:cs="Times New Roman"/>
          <w:sz w:val="24"/>
          <w:szCs w:val="24"/>
        </w:rPr>
      </w:pPr>
      <w:r w:rsidRPr="00AE3319">
        <w:rPr>
          <w:rFonts w:ascii="Times New Roman" w:hAnsi="Times New Roman" w:cs="Times New Roman"/>
          <w:sz w:val="24"/>
          <w:szCs w:val="24"/>
        </w:rPr>
        <w:t>Højere tillid kan betyde færre økonomiske og menneskelige omkostninger for kommune og borger</w:t>
      </w:r>
    </w:p>
    <w:p w:rsidR="0071400C" w:rsidRPr="00AE3319" w:rsidRDefault="00AE3319" w:rsidP="00AE3319">
      <w:pPr>
        <w:pStyle w:val="Listeafsnit"/>
        <w:numPr>
          <w:ilvl w:val="0"/>
          <w:numId w:val="15"/>
        </w:numPr>
        <w:rPr>
          <w:rFonts w:ascii="Times New Roman" w:hAnsi="Times New Roman" w:cs="Times New Roman"/>
          <w:sz w:val="24"/>
          <w:szCs w:val="24"/>
        </w:rPr>
      </w:pPr>
      <w:r w:rsidRPr="00AE3319">
        <w:rPr>
          <w:rFonts w:ascii="Times New Roman" w:hAnsi="Times New Roman" w:cs="Times New Roman"/>
          <w:sz w:val="24"/>
          <w:szCs w:val="24"/>
        </w:rPr>
        <w:t>Lavere tillid kan både lede til besparelser for kommunerne og betyde øgede økonomiske og menneskelige omkostninger for både kommune og borger</w:t>
      </w:r>
    </w:p>
    <w:p w:rsidR="00AE3319" w:rsidRPr="00AE3319" w:rsidRDefault="00AE3319" w:rsidP="00AE3319">
      <w:pPr>
        <w:pStyle w:val="Listeafsnit"/>
        <w:rPr>
          <w:rFonts w:ascii="Times New Roman" w:hAnsi="Times New Roman" w:cs="Times New Roman"/>
          <w:sz w:val="24"/>
          <w:szCs w:val="24"/>
        </w:rPr>
      </w:pPr>
    </w:p>
    <w:p w:rsidR="0071400C" w:rsidRPr="00AE3319" w:rsidRDefault="0071400C" w:rsidP="0071400C">
      <w:pPr>
        <w:pStyle w:val="Overskrift1"/>
        <w:rPr>
          <w:rFonts w:ascii="Times New Roman" w:hAnsi="Times New Roman" w:cs="Times New Roman"/>
        </w:rPr>
      </w:pPr>
      <w:r w:rsidRPr="00AE3319">
        <w:rPr>
          <w:rFonts w:ascii="Times New Roman" w:hAnsi="Times New Roman" w:cs="Times New Roman"/>
        </w:rPr>
        <w:t>S</w:t>
      </w:r>
      <w:r w:rsidR="00AE3319" w:rsidRPr="00AE3319">
        <w:rPr>
          <w:rFonts w:ascii="Times New Roman" w:hAnsi="Times New Roman" w:cs="Times New Roman"/>
        </w:rPr>
        <w:t>lide 20</w:t>
      </w:r>
    </w:p>
    <w:p w:rsidR="0071400C" w:rsidRPr="00AE3319" w:rsidRDefault="0071400C" w:rsidP="0071400C">
      <w:pPr>
        <w:rPr>
          <w:rFonts w:ascii="Times New Roman" w:hAnsi="Times New Roman" w:cs="Times New Roman"/>
        </w:rPr>
      </w:pPr>
    </w:p>
    <w:p w:rsidR="0071400C" w:rsidRPr="00AE3319" w:rsidRDefault="00AE3319" w:rsidP="0071400C">
      <w:pPr>
        <w:rPr>
          <w:rFonts w:ascii="Times New Roman" w:hAnsi="Times New Roman" w:cs="Times New Roman"/>
          <w:sz w:val="24"/>
          <w:szCs w:val="24"/>
        </w:rPr>
      </w:pPr>
      <w:r w:rsidRPr="00AE3319">
        <w:rPr>
          <w:rFonts w:ascii="Times New Roman" w:hAnsi="Times New Roman" w:cs="Times New Roman"/>
          <w:sz w:val="24"/>
          <w:szCs w:val="24"/>
        </w:rPr>
        <w:t>Det tillidsfremmende møde</w:t>
      </w:r>
    </w:p>
    <w:p w:rsidR="00AE3319" w:rsidRPr="00AE3319" w:rsidRDefault="00AE3319" w:rsidP="00AE3319">
      <w:pPr>
        <w:rPr>
          <w:rFonts w:ascii="Times New Roman" w:hAnsi="Times New Roman" w:cs="Times New Roman"/>
          <w:sz w:val="24"/>
          <w:szCs w:val="24"/>
        </w:rPr>
      </w:pPr>
      <w:r w:rsidRPr="00AE3319">
        <w:rPr>
          <w:rFonts w:ascii="Times New Roman" w:hAnsi="Times New Roman" w:cs="Times New Roman"/>
          <w:sz w:val="24"/>
          <w:szCs w:val="24"/>
        </w:rPr>
        <w:lastRenderedPageBreak/>
        <w:t xml:space="preserve">Mette der er førtidspensionist har oplevet sin kommunes håndtering af forløbet som eksemplarisk: </w:t>
      </w:r>
    </w:p>
    <w:p w:rsidR="00AE3319" w:rsidRPr="00AE3319" w:rsidRDefault="00AE3319" w:rsidP="00AE3319">
      <w:pPr>
        <w:rPr>
          <w:rFonts w:ascii="Times New Roman" w:hAnsi="Times New Roman" w:cs="Times New Roman"/>
          <w:sz w:val="24"/>
          <w:szCs w:val="24"/>
        </w:rPr>
      </w:pPr>
      <w:r w:rsidRPr="00AE3319">
        <w:rPr>
          <w:rFonts w:ascii="Times New Roman" w:hAnsi="Times New Roman" w:cs="Times New Roman"/>
          <w:sz w:val="24"/>
          <w:szCs w:val="24"/>
        </w:rPr>
        <w:t>”… de så mig og de så hvad det var jeg stod og kæmpede med og de gav sig tid til at vente på at jeg lige fik mig rejst lidt, så jeg også selv var med i det her og kunne sige at ‘jeg kunne egentlig godt tænke mig at komme i sådan en praktik her’. Og til at finde ud af at, det kunne jeg så ikke, og det var okay […] jeg er ikke et dårligt menneske og jeg er ikke doven […] en lettelse altså! […] min sagsbehandler var der hele vejen igennem, hun støttede mig bare i det her. De lyttede til mig, og de så mig, og selvom de måske ikke forstod hvad [lidelse] var, og måske heller ikke sclerose […] jeg bliver lyttet til og jeg bliver hørt og jeg bliver skubbet ud når jeg skal skubbes og jeg blev bremset, når jeg havde behov for at blive bremset. De så mig allesammen omkring mig.”</w:t>
      </w:r>
    </w:p>
    <w:p w:rsidR="00AE3319" w:rsidRPr="00AE3319" w:rsidRDefault="00AE3319" w:rsidP="0071400C">
      <w:pPr>
        <w:pStyle w:val="Overskrift1"/>
        <w:rPr>
          <w:rFonts w:ascii="Times New Roman" w:hAnsi="Times New Roman" w:cs="Times New Roman"/>
        </w:rPr>
      </w:pPr>
    </w:p>
    <w:p w:rsidR="00AE3319" w:rsidRPr="00AE3319" w:rsidRDefault="00AE3319" w:rsidP="00AE3319">
      <w:pPr>
        <w:pStyle w:val="Overskrift1"/>
        <w:rPr>
          <w:rFonts w:ascii="Times New Roman" w:hAnsi="Times New Roman" w:cs="Times New Roman"/>
        </w:rPr>
      </w:pPr>
      <w:r w:rsidRPr="00AE3319">
        <w:rPr>
          <w:rFonts w:ascii="Times New Roman" w:hAnsi="Times New Roman" w:cs="Times New Roman"/>
        </w:rPr>
        <w:t>Slide 21</w:t>
      </w: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sz w:val="24"/>
          <w:szCs w:val="24"/>
        </w:rPr>
      </w:pPr>
      <w:r w:rsidRPr="00AE3319">
        <w:rPr>
          <w:rFonts w:ascii="Times New Roman" w:hAnsi="Times New Roman" w:cs="Times New Roman"/>
          <w:sz w:val="24"/>
          <w:szCs w:val="24"/>
        </w:rPr>
        <w:t>Det tillidsbelastende møde</w:t>
      </w:r>
    </w:p>
    <w:p w:rsidR="00AE3319" w:rsidRPr="00AE3319" w:rsidRDefault="00AE3319" w:rsidP="00AE3319">
      <w:pPr>
        <w:rPr>
          <w:rFonts w:ascii="Times New Roman" w:hAnsi="Times New Roman" w:cs="Times New Roman"/>
          <w:sz w:val="24"/>
          <w:szCs w:val="24"/>
        </w:rPr>
      </w:pPr>
      <w:r w:rsidRPr="00AE3319">
        <w:rPr>
          <w:rFonts w:ascii="Times New Roman" w:hAnsi="Times New Roman" w:cs="Times New Roman"/>
          <w:sz w:val="24"/>
          <w:szCs w:val="24"/>
        </w:rPr>
        <w:t>Jannik er flyttet til en ny kommune, der ikke vil betale for samme synshjælpemidler som hans tidligere kommune:</w:t>
      </w:r>
    </w:p>
    <w:p w:rsidR="00AE3319" w:rsidRPr="00AE3319" w:rsidRDefault="00AE3319" w:rsidP="00AE3319">
      <w:pPr>
        <w:rPr>
          <w:rFonts w:ascii="Times New Roman" w:hAnsi="Times New Roman" w:cs="Times New Roman"/>
          <w:sz w:val="24"/>
          <w:szCs w:val="24"/>
        </w:rPr>
      </w:pPr>
      <w:r w:rsidRPr="00AE3319">
        <w:rPr>
          <w:rFonts w:ascii="Times New Roman" w:hAnsi="Times New Roman" w:cs="Times New Roman"/>
          <w:sz w:val="24"/>
          <w:szCs w:val="24"/>
        </w:rPr>
        <w:t xml:space="preserve">… en ting er at de er meget firkantede med de refusionsregler der, ikke? Der har været grundig korrespondance frem og tilbage eller i hvert fald frem fra vores side og alligevel er vi ikke blevet lyttet på og jeg har adskillige gange spurgt om jeg ikke kunne få lov til at få et møde så de kunne se hvad det drejede sig om og de har slet ikke svaret på det, overhovedet. Altså de har bare svaret ”den er afvist og det er sendt videre til ankestyrelsen og så er det det”, og ankestyrelsen har så også afvist det, ikke? Men altså jeg er aldrig blevet mødt sådan ansigt til ansigt hvor de kunne se hvad det rent faktisk drejede sig om, ikke? (Jannik). </w:t>
      </w:r>
    </w:p>
    <w:p w:rsidR="00AE3319" w:rsidRPr="00AE3319" w:rsidRDefault="00AE3319" w:rsidP="00AE3319">
      <w:pPr>
        <w:rPr>
          <w:rFonts w:ascii="Times New Roman" w:hAnsi="Times New Roman" w:cs="Times New Roman"/>
          <w:sz w:val="24"/>
          <w:szCs w:val="24"/>
        </w:rPr>
      </w:pPr>
    </w:p>
    <w:p w:rsidR="00AE3319" w:rsidRPr="00AE3319" w:rsidRDefault="00AE3319" w:rsidP="00AE3319">
      <w:pPr>
        <w:pStyle w:val="Overskrift1"/>
        <w:rPr>
          <w:rFonts w:ascii="Times New Roman" w:hAnsi="Times New Roman" w:cs="Times New Roman"/>
        </w:rPr>
      </w:pPr>
      <w:r w:rsidRPr="00AE3319">
        <w:rPr>
          <w:rFonts w:ascii="Times New Roman" w:hAnsi="Times New Roman" w:cs="Times New Roman"/>
        </w:rPr>
        <w:t>Slide 22</w:t>
      </w: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sz w:val="24"/>
          <w:szCs w:val="24"/>
        </w:rPr>
      </w:pPr>
      <w:r w:rsidRPr="00AE3319">
        <w:rPr>
          <w:rFonts w:ascii="Times New Roman" w:hAnsi="Times New Roman" w:cs="Times New Roman"/>
          <w:sz w:val="24"/>
          <w:szCs w:val="24"/>
        </w:rPr>
        <w:t>Eksempler på tillidsfremmende praksisser</w:t>
      </w:r>
    </w:p>
    <w:p w:rsidR="00AE3319" w:rsidRPr="00AE3319" w:rsidRDefault="00AE3319" w:rsidP="00AE3319">
      <w:pPr>
        <w:pStyle w:val="Listeafsnit"/>
        <w:numPr>
          <w:ilvl w:val="0"/>
          <w:numId w:val="16"/>
        </w:numPr>
        <w:rPr>
          <w:rFonts w:ascii="Times New Roman" w:hAnsi="Times New Roman" w:cs="Times New Roman"/>
          <w:sz w:val="24"/>
          <w:szCs w:val="24"/>
        </w:rPr>
      </w:pPr>
      <w:r w:rsidRPr="00AE3319">
        <w:rPr>
          <w:rFonts w:ascii="Times New Roman" w:hAnsi="Times New Roman" w:cs="Times New Roman"/>
          <w:sz w:val="24"/>
          <w:szCs w:val="24"/>
        </w:rPr>
        <w:t>At borger og kommune samarbejder om at forstå problemet og designe den bedst mulige hjælp.</w:t>
      </w:r>
    </w:p>
    <w:p w:rsidR="00AE3319" w:rsidRPr="00AE3319" w:rsidRDefault="00AE3319" w:rsidP="00AE3319">
      <w:pPr>
        <w:pStyle w:val="Listeafsnit"/>
        <w:numPr>
          <w:ilvl w:val="0"/>
          <w:numId w:val="16"/>
        </w:numPr>
        <w:rPr>
          <w:rFonts w:ascii="Times New Roman" w:hAnsi="Times New Roman" w:cs="Times New Roman"/>
          <w:sz w:val="24"/>
          <w:szCs w:val="24"/>
        </w:rPr>
      </w:pPr>
      <w:r w:rsidRPr="00AE3319">
        <w:rPr>
          <w:rFonts w:ascii="Times New Roman" w:hAnsi="Times New Roman" w:cs="Times New Roman"/>
          <w:sz w:val="24"/>
          <w:szCs w:val="24"/>
        </w:rPr>
        <w:t>God, løbende, og ærlig kommunikation.</w:t>
      </w:r>
    </w:p>
    <w:p w:rsidR="00AE3319" w:rsidRPr="00AE3319" w:rsidRDefault="00AE3319" w:rsidP="00AE3319">
      <w:pPr>
        <w:pStyle w:val="Listeafsnit"/>
        <w:numPr>
          <w:ilvl w:val="0"/>
          <w:numId w:val="16"/>
        </w:numPr>
        <w:rPr>
          <w:rFonts w:ascii="Times New Roman" w:hAnsi="Times New Roman" w:cs="Times New Roman"/>
          <w:sz w:val="24"/>
          <w:szCs w:val="24"/>
        </w:rPr>
      </w:pPr>
      <w:r w:rsidRPr="00AE3319">
        <w:rPr>
          <w:rFonts w:ascii="Times New Roman" w:hAnsi="Times New Roman" w:cs="Times New Roman"/>
          <w:sz w:val="24"/>
          <w:szCs w:val="24"/>
        </w:rPr>
        <w:t xml:space="preserve">At sagsbehandlingen tilrettelægges så borgeren kan føle sig set i sin helhed, fx via hjemmebesøg. </w:t>
      </w:r>
    </w:p>
    <w:p w:rsidR="00AE3319" w:rsidRPr="00AE3319" w:rsidRDefault="00AE3319" w:rsidP="00AE3319">
      <w:pPr>
        <w:pStyle w:val="Listeafsnit"/>
        <w:numPr>
          <w:ilvl w:val="0"/>
          <w:numId w:val="16"/>
        </w:numPr>
        <w:rPr>
          <w:rFonts w:ascii="Times New Roman" w:hAnsi="Times New Roman" w:cs="Times New Roman"/>
          <w:sz w:val="24"/>
          <w:szCs w:val="24"/>
        </w:rPr>
      </w:pPr>
      <w:r w:rsidRPr="00AE3319">
        <w:rPr>
          <w:rFonts w:ascii="Times New Roman" w:hAnsi="Times New Roman" w:cs="Times New Roman"/>
          <w:sz w:val="24"/>
          <w:szCs w:val="24"/>
        </w:rPr>
        <w:t>Mødereferater der afspejler dialog og aftaler mellem borger og sagsbehandler, og som leder til handling.</w:t>
      </w:r>
    </w:p>
    <w:p w:rsidR="00AE3319" w:rsidRPr="00AE3319" w:rsidRDefault="00AE3319" w:rsidP="00AE3319">
      <w:pPr>
        <w:pStyle w:val="Listeafsnit"/>
        <w:numPr>
          <w:ilvl w:val="0"/>
          <w:numId w:val="16"/>
        </w:numPr>
        <w:rPr>
          <w:rFonts w:ascii="Times New Roman" w:hAnsi="Times New Roman" w:cs="Times New Roman"/>
          <w:sz w:val="24"/>
          <w:szCs w:val="24"/>
        </w:rPr>
      </w:pPr>
      <w:r w:rsidRPr="00AE3319">
        <w:rPr>
          <w:rFonts w:ascii="Times New Roman" w:hAnsi="Times New Roman" w:cs="Times New Roman"/>
          <w:sz w:val="24"/>
          <w:szCs w:val="24"/>
        </w:rPr>
        <w:t>At kommunen tager ansvar for den tværfaglig koordination af indsatsen og for at indsatsen er sammenhængende, helhedsorienteret og meningsfuld for borgeren.</w:t>
      </w:r>
    </w:p>
    <w:p w:rsidR="00AE3319" w:rsidRPr="00AE3319" w:rsidRDefault="00AE3319" w:rsidP="00AE3319">
      <w:pPr>
        <w:pStyle w:val="Listeafsnit"/>
        <w:numPr>
          <w:ilvl w:val="0"/>
          <w:numId w:val="16"/>
        </w:numPr>
        <w:rPr>
          <w:rFonts w:ascii="Times New Roman" w:hAnsi="Times New Roman" w:cs="Times New Roman"/>
          <w:sz w:val="24"/>
          <w:szCs w:val="24"/>
        </w:rPr>
      </w:pPr>
      <w:r w:rsidRPr="00AE3319">
        <w:rPr>
          <w:rFonts w:ascii="Times New Roman" w:hAnsi="Times New Roman" w:cs="Times New Roman"/>
          <w:sz w:val="24"/>
          <w:szCs w:val="24"/>
        </w:rPr>
        <w:t>At kommunen organiserer indsatsen så hjælpen kan gives i tide, inden problemerne evt. vokser.</w:t>
      </w:r>
    </w:p>
    <w:p w:rsidR="00AE3319" w:rsidRPr="00AE3319" w:rsidRDefault="00AE3319" w:rsidP="00AE3319">
      <w:pPr>
        <w:pStyle w:val="Overskrift1"/>
        <w:rPr>
          <w:rFonts w:ascii="Times New Roman" w:hAnsi="Times New Roman" w:cs="Times New Roman"/>
        </w:rPr>
      </w:pPr>
      <w:r w:rsidRPr="00AE3319">
        <w:rPr>
          <w:rFonts w:ascii="Times New Roman" w:hAnsi="Times New Roman" w:cs="Times New Roman"/>
        </w:rPr>
        <w:lastRenderedPageBreak/>
        <w:t>Slide 23</w:t>
      </w: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r w:rsidRPr="00AE3319">
        <w:rPr>
          <w:rFonts w:ascii="Times New Roman" w:hAnsi="Times New Roman" w:cs="Times New Roman"/>
        </w:rPr>
        <w:t>Spørgsmål og diskussion</w:t>
      </w: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AE3319">
      <w:pPr>
        <w:rPr>
          <w:rFonts w:ascii="Times New Roman" w:hAnsi="Times New Roman" w:cs="Times New Roman"/>
        </w:rPr>
      </w:pPr>
    </w:p>
    <w:p w:rsidR="00AE3319" w:rsidRPr="00AE3319" w:rsidRDefault="00AE3319" w:rsidP="0071400C">
      <w:pPr>
        <w:pStyle w:val="Overskrift1"/>
        <w:rPr>
          <w:rFonts w:ascii="Times New Roman" w:hAnsi="Times New Roman" w:cs="Times New Roman"/>
        </w:rPr>
      </w:pPr>
    </w:p>
    <w:p w:rsidR="00AE3319" w:rsidRPr="00AE3319" w:rsidRDefault="00AE3319" w:rsidP="0071400C">
      <w:pPr>
        <w:pStyle w:val="Overskrift1"/>
        <w:rPr>
          <w:rFonts w:ascii="Times New Roman" w:hAnsi="Times New Roman" w:cs="Times New Roman"/>
        </w:rPr>
      </w:pPr>
    </w:p>
    <w:p w:rsidR="00AE3319" w:rsidRPr="00AE3319" w:rsidRDefault="00AE3319" w:rsidP="0071400C">
      <w:pPr>
        <w:pStyle w:val="Overskrift1"/>
        <w:rPr>
          <w:rFonts w:ascii="Times New Roman" w:hAnsi="Times New Roman" w:cs="Times New Roman"/>
        </w:rPr>
      </w:pPr>
    </w:p>
    <w:p w:rsidR="00AE3319" w:rsidRPr="00AE3319" w:rsidRDefault="00AE3319" w:rsidP="0071400C">
      <w:pPr>
        <w:pStyle w:val="Overskrift1"/>
        <w:rPr>
          <w:rFonts w:ascii="Times New Roman" w:hAnsi="Times New Roman" w:cs="Times New Roman"/>
        </w:rPr>
      </w:pPr>
    </w:p>
    <w:p w:rsidR="007D7BD8" w:rsidRPr="00AE3319" w:rsidRDefault="007D7BD8" w:rsidP="007D7BD8">
      <w:pPr>
        <w:pStyle w:val="Ingenafstand"/>
        <w:rPr>
          <w:rFonts w:ascii="Times New Roman" w:hAnsi="Times New Roman" w:cs="Times New Roman"/>
        </w:rPr>
      </w:pPr>
    </w:p>
    <w:p w:rsidR="007D7BD8" w:rsidRPr="00AE3319" w:rsidRDefault="007D7BD8" w:rsidP="007D7BD8">
      <w:pPr>
        <w:rPr>
          <w:rFonts w:ascii="Times New Roman" w:hAnsi="Times New Roman" w:cs="Times New Roman"/>
        </w:rPr>
      </w:pPr>
    </w:p>
    <w:p w:rsidR="007D7BD8" w:rsidRPr="00AE3319" w:rsidRDefault="007D7BD8" w:rsidP="007D7BD8">
      <w:pPr>
        <w:rPr>
          <w:rFonts w:ascii="Times New Roman" w:hAnsi="Times New Roman" w:cs="Times New Roman"/>
        </w:rPr>
      </w:pPr>
    </w:p>
    <w:p w:rsidR="007D7BD8" w:rsidRPr="00AE3319" w:rsidRDefault="007D7BD8" w:rsidP="007D7BD8">
      <w:pPr>
        <w:rPr>
          <w:rFonts w:ascii="Times New Roman" w:hAnsi="Times New Roman" w:cs="Times New Roman"/>
        </w:rPr>
      </w:pPr>
    </w:p>
    <w:p w:rsidR="007D7BD8" w:rsidRPr="00AE3319" w:rsidRDefault="007D7BD8" w:rsidP="007877C9">
      <w:pPr>
        <w:rPr>
          <w:rFonts w:ascii="Times New Roman" w:hAnsi="Times New Roman" w:cs="Times New Roman"/>
        </w:rPr>
      </w:pPr>
    </w:p>
    <w:sectPr w:rsidR="007D7BD8" w:rsidRPr="00AE3319">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A4EC1"/>
    <w:multiLevelType w:val="hybridMultilevel"/>
    <w:tmpl w:val="3474C1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3460EEC"/>
    <w:multiLevelType w:val="hybridMultilevel"/>
    <w:tmpl w:val="29F4BCFC"/>
    <w:lvl w:ilvl="0" w:tplc="8A7C5050">
      <w:start w:val="1"/>
      <w:numFmt w:val="bullet"/>
      <w:lvlText w:val=""/>
      <w:lvlJc w:val="left"/>
      <w:pPr>
        <w:tabs>
          <w:tab w:val="num" w:pos="720"/>
        </w:tabs>
        <w:ind w:left="720" w:hanging="360"/>
      </w:pPr>
      <w:rPr>
        <w:rFonts w:ascii="Wingdings" w:hAnsi="Wingdings" w:hint="default"/>
      </w:rPr>
    </w:lvl>
    <w:lvl w:ilvl="1" w:tplc="7DA4A4E4" w:tentative="1">
      <w:start w:val="1"/>
      <w:numFmt w:val="bullet"/>
      <w:lvlText w:val=""/>
      <w:lvlJc w:val="left"/>
      <w:pPr>
        <w:tabs>
          <w:tab w:val="num" w:pos="1440"/>
        </w:tabs>
        <w:ind w:left="1440" w:hanging="360"/>
      </w:pPr>
      <w:rPr>
        <w:rFonts w:ascii="Wingdings" w:hAnsi="Wingdings" w:hint="default"/>
      </w:rPr>
    </w:lvl>
    <w:lvl w:ilvl="2" w:tplc="35A69730" w:tentative="1">
      <w:start w:val="1"/>
      <w:numFmt w:val="bullet"/>
      <w:lvlText w:val=""/>
      <w:lvlJc w:val="left"/>
      <w:pPr>
        <w:tabs>
          <w:tab w:val="num" w:pos="2160"/>
        </w:tabs>
        <w:ind w:left="2160" w:hanging="360"/>
      </w:pPr>
      <w:rPr>
        <w:rFonts w:ascii="Wingdings" w:hAnsi="Wingdings" w:hint="default"/>
      </w:rPr>
    </w:lvl>
    <w:lvl w:ilvl="3" w:tplc="7500134E" w:tentative="1">
      <w:start w:val="1"/>
      <w:numFmt w:val="bullet"/>
      <w:lvlText w:val=""/>
      <w:lvlJc w:val="left"/>
      <w:pPr>
        <w:tabs>
          <w:tab w:val="num" w:pos="2880"/>
        </w:tabs>
        <w:ind w:left="2880" w:hanging="360"/>
      </w:pPr>
      <w:rPr>
        <w:rFonts w:ascii="Wingdings" w:hAnsi="Wingdings" w:hint="default"/>
      </w:rPr>
    </w:lvl>
    <w:lvl w:ilvl="4" w:tplc="03E6F9A8" w:tentative="1">
      <w:start w:val="1"/>
      <w:numFmt w:val="bullet"/>
      <w:lvlText w:val=""/>
      <w:lvlJc w:val="left"/>
      <w:pPr>
        <w:tabs>
          <w:tab w:val="num" w:pos="3600"/>
        </w:tabs>
        <w:ind w:left="3600" w:hanging="360"/>
      </w:pPr>
      <w:rPr>
        <w:rFonts w:ascii="Wingdings" w:hAnsi="Wingdings" w:hint="default"/>
      </w:rPr>
    </w:lvl>
    <w:lvl w:ilvl="5" w:tplc="55588BA4" w:tentative="1">
      <w:start w:val="1"/>
      <w:numFmt w:val="bullet"/>
      <w:lvlText w:val=""/>
      <w:lvlJc w:val="left"/>
      <w:pPr>
        <w:tabs>
          <w:tab w:val="num" w:pos="4320"/>
        </w:tabs>
        <w:ind w:left="4320" w:hanging="360"/>
      </w:pPr>
      <w:rPr>
        <w:rFonts w:ascii="Wingdings" w:hAnsi="Wingdings" w:hint="default"/>
      </w:rPr>
    </w:lvl>
    <w:lvl w:ilvl="6" w:tplc="BC663A4C" w:tentative="1">
      <w:start w:val="1"/>
      <w:numFmt w:val="bullet"/>
      <w:lvlText w:val=""/>
      <w:lvlJc w:val="left"/>
      <w:pPr>
        <w:tabs>
          <w:tab w:val="num" w:pos="5040"/>
        </w:tabs>
        <w:ind w:left="5040" w:hanging="360"/>
      </w:pPr>
      <w:rPr>
        <w:rFonts w:ascii="Wingdings" w:hAnsi="Wingdings" w:hint="default"/>
      </w:rPr>
    </w:lvl>
    <w:lvl w:ilvl="7" w:tplc="E8B29C6C" w:tentative="1">
      <w:start w:val="1"/>
      <w:numFmt w:val="bullet"/>
      <w:lvlText w:val=""/>
      <w:lvlJc w:val="left"/>
      <w:pPr>
        <w:tabs>
          <w:tab w:val="num" w:pos="5760"/>
        </w:tabs>
        <w:ind w:left="5760" w:hanging="360"/>
      </w:pPr>
      <w:rPr>
        <w:rFonts w:ascii="Wingdings" w:hAnsi="Wingdings" w:hint="default"/>
      </w:rPr>
    </w:lvl>
    <w:lvl w:ilvl="8" w:tplc="4F9A1E3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4A2B52"/>
    <w:multiLevelType w:val="hybridMultilevel"/>
    <w:tmpl w:val="6756C3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8E9534C"/>
    <w:multiLevelType w:val="hybridMultilevel"/>
    <w:tmpl w:val="BE38EF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A457AF8"/>
    <w:multiLevelType w:val="hybridMultilevel"/>
    <w:tmpl w:val="7D46870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C9953E0"/>
    <w:multiLevelType w:val="hybridMultilevel"/>
    <w:tmpl w:val="A93E3F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2361A58"/>
    <w:multiLevelType w:val="hybridMultilevel"/>
    <w:tmpl w:val="D44E36F8"/>
    <w:lvl w:ilvl="0" w:tplc="4A3EA9BC">
      <w:start w:val="1"/>
      <w:numFmt w:val="bullet"/>
      <w:lvlText w:val="•"/>
      <w:lvlJc w:val="left"/>
      <w:pPr>
        <w:tabs>
          <w:tab w:val="num" w:pos="720"/>
        </w:tabs>
        <w:ind w:left="720" w:hanging="360"/>
      </w:pPr>
      <w:rPr>
        <w:rFonts w:ascii="Arial" w:hAnsi="Arial" w:hint="default"/>
      </w:rPr>
    </w:lvl>
    <w:lvl w:ilvl="1" w:tplc="21865734" w:tentative="1">
      <w:start w:val="1"/>
      <w:numFmt w:val="bullet"/>
      <w:lvlText w:val="•"/>
      <w:lvlJc w:val="left"/>
      <w:pPr>
        <w:tabs>
          <w:tab w:val="num" w:pos="1440"/>
        </w:tabs>
        <w:ind w:left="1440" w:hanging="360"/>
      </w:pPr>
      <w:rPr>
        <w:rFonts w:ascii="Arial" w:hAnsi="Arial" w:hint="default"/>
      </w:rPr>
    </w:lvl>
    <w:lvl w:ilvl="2" w:tplc="E3A254BA" w:tentative="1">
      <w:start w:val="1"/>
      <w:numFmt w:val="bullet"/>
      <w:lvlText w:val="•"/>
      <w:lvlJc w:val="left"/>
      <w:pPr>
        <w:tabs>
          <w:tab w:val="num" w:pos="2160"/>
        </w:tabs>
        <w:ind w:left="2160" w:hanging="360"/>
      </w:pPr>
      <w:rPr>
        <w:rFonts w:ascii="Arial" w:hAnsi="Arial" w:hint="default"/>
      </w:rPr>
    </w:lvl>
    <w:lvl w:ilvl="3" w:tplc="C48A5AFC" w:tentative="1">
      <w:start w:val="1"/>
      <w:numFmt w:val="bullet"/>
      <w:lvlText w:val="•"/>
      <w:lvlJc w:val="left"/>
      <w:pPr>
        <w:tabs>
          <w:tab w:val="num" w:pos="2880"/>
        </w:tabs>
        <w:ind w:left="2880" w:hanging="360"/>
      </w:pPr>
      <w:rPr>
        <w:rFonts w:ascii="Arial" w:hAnsi="Arial" w:hint="default"/>
      </w:rPr>
    </w:lvl>
    <w:lvl w:ilvl="4" w:tplc="D7C07DC8" w:tentative="1">
      <w:start w:val="1"/>
      <w:numFmt w:val="bullet"/>
      <w:lvlText w:val="•"/>
      <w:lvlJc w:val="left"/>
      <w:pPr>
        <w:tabs>
          <w:tab w:val="num" w:pos="3600"/>
        </w:tabs>
        <w:ind w:left="3600" w:hanging="360"/>
      </w:pPr>
      <w:rPr>
        <w:rFonts w:ascii="Arial" w:hAnsi="Arial" w:hint="default"/>
      </w:rPr>
    </w:lvl>
    <w:lvl w:ilvl="5" w:tplc="D56AF54E" w:tentative="1">
      <w:start w:val="1"/>
      <w:numFmt w:val="bullet"/>
      <w:lvlText w:val="•"/>
      <w:lvlJc w:val="left"/>
      <w:pPr>
        <w:tabs>
          <w:tab w:val="num" w:pos="4320"/>
        </w:tabs>
        <w:ind w:left="4320" w:hanging="360"/>
      </w:pPr>
      <w:rPr>
        <w:rFonts w:ascii="Arial" w:hAnsi="Arial" w:hint="default"/>
      </w:rPr>
    </w:lvl>
    <w:lvl w:ilvl="6" w:tplc="6F9E827C" w:tentative="1">
      <w:start w:val="1"/>
      <w:numFmt w:val="bullet"/>
      <w:lvlText w:val="•"/>
      <w:lvlJc w:val="left"/>
      <w:pPr>
        <w:tabs>
          <w:tab w:val="num" w:pos="5040"/>
        </w:tabs>
        <w:ind w:left="5040" w:hanging="360"/>
      </w:pPr>
      <w:rPr>
        <w:rFonts w:ascii="Arial" w:hAnsi="Arial" w:hint="default"/>
      </w:rPr>
    </w:lvl>
    <w:lvl w:ilvl="7" w:tplc="6B227D18" w:tentative="1">
      <w:start w:val="1"/>
      <w:numFmt w:val="bullet"/>
      <w:lvlText w:val="•"/>
      <w:lvlJc w:val="left"/>
      <w:pPr>
        <w:tabs>
          <w:tab w:val="num" w:pos="5760"/>
        </w:tabs>
        <w:ind w:left="5760" w:hanging="360"/>
      </w:pPr>
      <w:rPr>
        <w:rFonts w:ascii="Arial" w:hAnsi="Arial" w:hint="default"/>
      </w:rPr>
    </w:lvl>
    <w:lvl w:ilvl="8" w:tplc="88A00B3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DD502DD"/>
    <w:multiLevelType w:val="hybridMultilevel"/>
    <w:tmpl w:val="EEB2E3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3620229"/>
    <w:multiLevelType w:val="hybridMultilevel"/>
    <w:tmpl w:val="1E7A93FC"/>
    <w:lvl w:ilvl="0" w:tplc="04060001">
      <w:start w:val="1"/>
      <w:numFmt w:val="bullet"/>
      <w:lvlText w:val=""/>
      <w:lvlJc w:val="left"/>
      <w:pPr>
        <w:tabs>
          <w:tab w:val="num" w:pos="720"/>
        </w:tabs>
        <w:ind w:left="720" w:hanging="360"/>
      </w:pPr>
      <w:rPr>
        <w:rFonts w:ascii="Symbol" w:hAnsi="Symbol" w:hint="default"/>
      </w:rPr>
    </w:lvl>
    <w:lvl w:ilvl="1" w:tplc="7DA4A4E4" w:tentative="1">
      <w:start w:val="1"/>
      <w:numFmt w:val="bullet"/>
      <w:lvlText w:val=""/>
      <w:lvlJc w:val="left"/>
      <w:pPr>
        <w:tabs>
          <w:tab w:val="num" w:pos="1440"/>
        </w:tabs>
        <w:ind w:left="1440" w:hanging="360"/>
      </w:pPr>
      <w:rPr>
        <w:rFonts w:ascii="Wingdings" w:hAnsi="Wingdings" w:hint="default"/>
      </w:rPr>
    </w:lvl>
    <w:lvl w:ilvl="2" w:tplc="35A69730" w:tentative="1">
      <w:start w:val="1"/>
      <w:numFmt w:val="bullet"/>
      <w:lvlText w:val=""/>
      <w:lvlJc w:val="left"/>
      <w:pPr>
        <w:tabs>
          <w:tab w:val="num" w:pos="2160"/>
        </w:tabs>
        <w:ind w:left="2160" w:hanging="360"/>
      </w:pPr>
      <w:rPr>
        <w:rFonts w:ascii="Wingdings" w:hAnsi="Wingdings" w:hint="default"/>
      </w:rPr>
    </w:lvl>
    <w:lvl w:ilvl="3" w:tplc="7500134E" w:tentative="1">
      <w:start w:val="1"/>
      <w:numFmt w:val="bullet"/>
      <w:lvlText w:val=""/>
      <w:lvlJc w:val="left"/>
      <w:pPr>
        <w:tabs>
          <w:tab w:val="num" w:pos="2880"/>
        </w:tabs>
        <w:ind w:left="2880" w:hanging="360"/>
      </w:pPr>
      <w:rPr>
        <w:rFonts w:ascii="Wingdings" w:hAnsi="Wingdings" w:hint="default"/>
      </w:rPr>
    </w:lvl>
    <w:lvl w:ilvl="4" w:tplc="03E6F9A8" w:tentative="1">
      <w:start w:val="1"/>
      <w:numFmt w:val="bullet"/>
      <w:lvlText w:val=""/>
      <w:lvlJc w:val="left"/>
      <w:pPr>
        <w:tabs>
          <w:tab w:val="num" w:pos="3600"/>
        </w:tabs>
        <w:ind w:left="3600" w:hanging="360"/>
      </w:pPr>
      <w:rPr>
        <w:rFonts w:ascii="Wingdings" w:hAnsi="Wingdings" w:hint="default"/>
      </w:rPr>
    </w:lvl>
    <w:lvl w:ilvl="5" w:tplc="55588BA4" w:tentative="1">
      <w:start w:val="1"/>
      <w:numFmt w:val="bullet"/>
      <w:lvlText w:val=""/>
      <w:lvlJc w:val="left"/>
      <w:pPr>
        <w:tabs>
          <w:tab w:val="num" w:pos="4320"/>
        </w:tabs>
        <w:ind w:left="4320" w:hanging="360"/>
      </w:pPr>
      <w:rPr>
        <w:rFonts w:ascii="Wingdings" w:hAnsi="Wingdings" w:hint="default"/>
      </w:rPr>
    </w:lvl>
    <w:lvl w:ilvl="6" w:tplc="BC663A4C" w:tentative="1">
      <w:start w:val="1"/>
      <w:numFmt w:val="bullet"/>
      <w:lvlText w:val=""/>
      <w:lvlJc w:val="left"/>
      <w:pPr>
        <w:tabs>
          <w:tab w:val="num" w:pos="5040"/>
        </w:tabs>
        <w:ind w:left="5040" w:hanging="360"/>
      </w:pPr>
      <w:rPr>
        <w:rFonts w:ascii="Wingdings" w:hAnsi="Wingdings" w:hint="default"/>
      </w:rPr>
    </w:lvl>
    <w:lvl w:ilvl="7" w:tplc="E8B29C6C" w:tentative="1">
      <w:start w:val="1"/>
      <w:numFmt w:val="bullet"/>
      <w:lvlText w:val=""/>
      <w:lvlJc w:val="left"/>
      <w:pPr>
        <w:tabs>
          <w:tab w:val="num" w:pos="5760"/>
        </w:tabs>
        <w:ind w:left="5760" w:hanging="360"/>
      </w:pPr>
      <w:rPr>
        <w:rFonts w:ascii="Wingdings" w:hAnsi="Wingdings" w:hint="default"/>
      </w:rPr>
    </w:lvl>
    <w:lvl w:ilvl="8" w:tplc="4F9A1E3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1C6D69"/>
    <w:multiLevelType w:val="hybridMultilevel"/>
    <w:tmpl w:val="E20C7A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506D272F"/>
    <w:multiLevelType w:val="hybridMultilevel"/>
    <w:tmpl w:val="EC60BE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571F7872"/>
    <w:multiLevelType w:val="hybridMultilevel"/>
    <w:tmpl w:val="1AD22CE2"/>
    <w:lvl w:ilvl="0" w:tplc="4ADEB702">
      <w:start w:val="1"/>
      <w:numFmt w:val="bullet"/>
      <w:lvlText w:val="•"/>
      <w:lvlJc w:val="left"/>
      <w:pPr>
        <w:tabs>
          <w:tab w:val="num" w:pos="720"/>
        </w:tabs>
        <w:ind w:left="720" w:hanging="360"/>
      </w:pPr>
      <w:rPr>
        <w:rFonts w:ascii="Arial" w:hAnsi="Arial" w:hint="default"/>
      </w:rPr>
    </w:lvl>
    <w:lvl w:ilvl="1" w:tplc="6DB8BBD8" w:tentative="1">
      <w:start w:val="1"/>
      <w:numFmt w:val="bullet"/>
      <w:lvlText w:val="•"/>
      <w:lvlJc w:val="left"/>
      <w:pPr>
        <w:tabs>
          <w:tab w:val="num" w:pos="1440"/>
        </w:tabs>
        <w:ind w:left="1440" w:hanging="360"/>
      </w:pPr>
      <w:rPr>
        <w:rFonts w:ascii="Arial" w:hAnsi="Arial" w:hint="default"/>
      </w:rPr>
    </w:lvl>
    <w:lvl w:ilvl="2" w:tplc="D1180F80" w:tentative="1">
      <w:start w:val="1"/>
      <w:numFmt w:val="bullet"/>
      <w:lvlText w:val="•"/>
      <w:lvlJc w:val="left"/>
      <w:pPr>
        <w:tabs>
          <w:tab w:val="num" w:pos="2160"/>
        </w:tabs>
        <w:ind w:left="2160" w:hanging="360"/>
      </w:pPr>
      <w:rPr>
        <w:rFonts w:ascii="Arial" w:hAnsi="Arial" w:hint="default"/>
      </w:rPr>
    </w:lvl>
    <w:lvl w:ilvl="3" w:tplc="0218B0CA" w:tentative="1">
      <w:start w:val="1"/>
      <w:numFmt w:val="bullet"/>
      <w:lvlText w:val="•"/>
      <w:lvlJc w:val="left"/>
      <w:pPr>
        <w:tabs>
          <w:tab w:val="num" w:pos="2880"/>
        </w:tabs>
        <w:ind w:left="2880" w:hanging="360"/>
      </w:pPr>
      <w:rPr>
        <w:rFonts w:ascii="Arial" w:hAnsi="Arial" w:hint="default"/>
      </w:rPr>
    </w:lvl>
    <w:lvl w:ilvl="4" w:tplc="EA125026" w:tentative="1">
      <w:start w:val="1"/>
      <w:numFmt w:val="bullet"/>
      <w:lvlText w:val="•"/>
      <w:lvlJc w:val="left"/>
      <w:pPr>
        <w:tabs>
          <w:tab w:val="num" w:pos="3600"/>
        </w:tabs>
        <w:ind w:left="3600" w:hanging="360"/>
      </w:pPr>
      <w:rPr>
        <w:rFonts w:ascii="Arial" w:hAnsi="Arial" w:hint="default"/>
      </w:rPr>
    </w:lvl>
    <w:lvl w:ilvl="5" w:tplc="1A348E8A" w:tentative="1">
      <w:start w:val="1"/>
      <w:numFmt w:val="bullet"/>
      <w:lvlText w:val="•"/>
      <w:lvlJc w:val="left"/>
      <w:pPr>
        <w:tabs>
          <w:tab w:val="num" w:pos="4320"/>
        </w:tabs>
        <w:ind w:left="4320" w:hanging="360"/>
      </w:pPr>
      <w:rPr>
        <w:rFonts w:ascii="Arial" w:hAnsi="Arial" w:hint="default"/>
      </w:rPr>
    </w:lvl>
    <w:lvl w:ilvl="6" w:tplc="E39C8172" w:tentative="1">
      <w:start w:val="1"/>
      <w:numFmt w:val="bullet"/>
      <w:lvlText w:val="•"/>
      <w:lvlJc w:val="left"/>
      <w:pPr>
        <w:tabs>
          <w:tab w:val="num" w:pos="5040"/>
        </w:tabs>
        <w:ind w:left="5040" w:hanging="360"/>
      </w:pPr>
      <w:rPr>
        <w:rFonts w:ascii="Arial" w:hAnsi="Arial" w:hint="default"/>
      </w:rPr>
    </w:lvl>
    <w:lvl w:ilvl="7" w:tplc="77FC63B6" w:tentative="1">
      <w:start w:val="1"/>
      <w:numFmt w:val="bullet"/>
      <w:lvlText w:val="•"/>
      <w:lvlJc w:val="left"/>
      <w:pPr>
        <w:tabs>
          <w:tab w:val="num" w:pos="5760"/>
        </w:tabs>
        <w:ind w:left="5760" w:hanging="360"/>
      </w:pPr>
      <w:rPr>
        <w:rFonts w:ascii="Arial" w:hAnsi="Arial" w:hint="default"/>
      </w:rPr>
    </w:lvl>
    <w:lvl w:ilvl="8" w:tplc="AB324CB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F1D2591"/>
    <w:multiLevelType w:val="hybridMultilevel"/>
    <w:tmpl w:val="BE00AD42"/>
    <w:lvl w:ilvl="0" w:tplc="34DA1728">
      <w:start w:val="1"/>
      <w:numFmt w:val="bullet"/>
      <w:lvlText w:val="•"/>
      <w:lvlJc w:val="left"/>
      <w:pPr>
        <w:tabs>
          <w:tab w:val="num" w:pos="720"/>
        </w:tabs>
        <w:ind w:left="720" w:hanging="360"/>
      </w:pPr>
      <w:rPr>
        <w:rFonts w:ascii="Arial" w:hAnsi="Arial" w:hint="default"/>
      </w:rPr>
    </w:lvl>
    <w:lvl w:ilvl="1" w:tplc="B55CFCC2" w:tentative="1">
      <w:start w:val="1"/>
      <w:numFmt w:val="bullet"/>
      <w:lvlText w:val="•"/>
      <w:lvlJc w:val="left"/>
      <w:pPr>
        <w:tabs>
          <w:tab w:val="num" w:pos="1440"/>
        </w:tabs>
        <w:ind w:left="1440" w:hanging="360"/>
      </w:pPr>
      <w:rPr>
        <w:rFonts w:ascii="Arial" w:hAnsi="Arial" w:hint="default"/>
      </w:rPr>
    </w:lvl>
    <w:lvl w:ilvl="2" w:tplc="253CFB28" w:tentative="1">
      <w:start w:val="1"/>
      <w:numFmt w:val="bullet"/>
      <w:lvlText w:val="•"/>
      <w:lvlJc w:val="left"/>
      <w:pPr>
        <w:tabs>
          <w:tab w:val="num" w:pos="2160"/>
        </w:tabs>
        <w:ind w:left="2160" w:hanging="360"/>
      </w:pPr>
      <w:rPr>
        <w:rFonts w:ascii="Arial" w:hAnsi="Arial" w:hint="default"/>
      </w:rPr>
    </w:lvl>
    <w:lvl w:ilvl="3" w:tplc="F3383B16" w:tentative="1">
      <w:start w:val="1"/>
      <w:numFmt w:val="bullet"/>
      <w:lvlText w:val="•"/>
      <w:lvlJc w:val="left"/>
      <w:pPr>
        <w:tabs>
          <w:tab w:val="num" w:pos="2880"/>
        </w:tabs>
        <w:ind w:left="2880" w:hanging="360"/>
      </w:pPr>
      <w:rPr>
        <w:rFonts w:ascii="Arial" w:hAnsi="Arial" w:hint="default"/>
      </w:rPr>
    </w:lvl>
    <w:lvl w:ilvl="4" w:tplc="23443D94" w:tentative="1">
      <w:start w:val="1"/>
      <w:numFmt w:val="bullet"/>
      <w:lvlText w:val="•"/>
      <w:lvlJc w:val="left"/>
      <w:pPr>
        <w:tabs>
          <w:tab w:val="num" w:pos="3600"/>
        </w:tabs>
        <w:ind w:left="3600" w:hanging="360"/>
      </w:pPr>
      <w:rPr>
        <w:rFonts w:ascii="Arial" w:hAnsi="Arial" w:hint="default"/>
      </w:rPr>
    </w:lvl>
    <w:lvl w:ilvl="5" w:tplc="DDE2C058" w:tentative="1">
      <w:start w:val="1"/>
      <w:numFmt w:val="bullet"/>
      <w:lvlText w:val="•"/>
      <w:lvlJc w:val="left"/>
      <w:pPr>
        <w:tabs>
          <w:tab w:val="num" w:pos="4320"/>
        </w:tabs>
        <w:ind w:left="4320" w:hanging="360"/>
      </w:pPr>
      <w:rPr>
        <w:rFonts w:ascii="Arial" w:hAnsi="Arial" w:hint="default"/>
      </w:rPr>
    </w:lvl>
    <w:lvl w:ilvl="6" w:tplc="777AF4F2" w:tentative="1">
      <w:start w:val="1"/>
      <w:numFmt w:val="bullet"/>
      <w:lvlText w:val="•"/>
      <w:lvlJc w:val="left"/>
      <w:pPr>
        <w:tabs>
          <w:tab w:val="num" w:pos="5040"/>
        </w:tabs>
        <w:ind w:left="5040" w:hanging="360"/>
      </w:pPr>
      <w:rPr>
        <w:rFonts w:ascii="Arial" w:hAnsi="Arial" w:hint="default"/>
      </w:rPr>
    </w:lvl>
    <w:lvl w:ilvl="7" w:tplc="899CCBB4" w:tentative="1">
      <w:start w:val="1"/>
      <w:numFmt w:val="bullet"/>
      <w:lvlText w:val="•"/>
      <w:lvlJc w:val="left"/>
      <w:pPr>
        <w:tabs>
          <w:tab w:val="num" w:pos="5760"/>
        </w:tabs>
        <w:ind w:left="5760" w:hanging="360"/>
      </w:pPr>
      <w:rPr>
        <w:rFonts w:ascii="Arial" w:hAnsi="Arial" w:hint="default"/>
      </w:rPr>
    </w:lvl>
    <w:lvl w:ilvl="8" w:tplc="5CC8EB1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2D13EEE"/>
    <w:multiLevelType w:val="hybridMultilevel"/>
    <w:tmpl w:val="BE9C14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7917977"/>
    <w:multiLevelType w:val="hybridMultilevel"/>
    <w:tmpl w:val="3618AEF0"/>
    <w:lvl w:ilvl="0" w:tplc="A866F724">
      <w:start w:val="1"/>
      <w:numFmt w:val="decimal"/>
      <w:lvlText w:val="%1."/>
      <w:lvlJc w:val="left"/>
      <w:pPr>
        <w:tabs>
          <w:tab w:val="num" w:pos="720"/>
        </w:tabs>
        <w:ind w:left="720" w:hanging="360"/>
      </w:pPr>
    </w:lvl>
    <w:lvl w:ilvl="1" w:tplc="A7CE3B6E" w:tentative="1">
      <w:start w:val="1"/>
      <w:numFmt w:val="decimal"/>
      <w:lvlText w:val="%2."/>
      <w:lvlJc w:val="left"/>
      <w:pPr>
        <w:tabs>
          <w:tab w:val="num" w:pos="1440"/>
        </w:tabs>
        <w:ind w:left="1440" w:hanging="360"/>
      </w:pPr>
    </w:lvl>
    <w:lvl w:ilvl="2" w:tplc="483EEF76" w:tentative="1">
      <w:start w:val="1"/>
      <w:numFmt w:val="decimal"/>
      <w:lvlText w:val="%3."/>
      <w:lvlJc w:val="left"/>
      <w:pPr>
        <w:tabs>
          <w:tab w:val="num" w:pos="2160"/>
        </w:tabs>
        <w:ind w:left="2160" w:hanging="360"/>
      </w:pPr>
    </w:lvl>
    <w:lvl w:ilvl="3" w:tplc="405A2822" w:tentative="1">
      <w:start w:val="1"/>
      <w:numFmt w:val="decimal"/>
      <w:lvlText w:val="%4."/>
      <w:lvlJc w:val="left"/>
      <w:pPr>
        <w:tabs>
          <w:tab w:val="num" w:pos="2880"/>
        </w:tabs>
        <w:ind w:left="2880" w:hanging="360"/>
      </w:pPr>
    </w:lvl>
    <w:lvl w:ilvl="4" w:tplc="29E6D510" w:tentative="1">
      <w:start w:val="1"/>
      <w:numFmt w:val="decimal"/>
      <w:lvlText w:val="%5."/>
      <w:lvlJc w:val="left"/>
      <w:pPr>
        <w:tabs>
          <w:tab w:val="num" w:pos="3600"/>
        </w:tabs>
        <w:ind w:left="3600" w:hanging="360"/>
      </w:pPr>
    </w:lvl>
    <w:lvl w:ilvl="5" w:tplc="410A6F20" w:tentative="1">
      <w:start w:val="1"/>
      <w:numFmt w:val="decimal"/>
      <w:lvlText w:val="%6."/>
      <w:lvlJc w:val="left"/>
      <w:pPr>
        <w:tabs>
          <w:tab w:val="num" w:pos="4320"/>
        </w:tabs>
        <w:ind w:left="4320" w:hanging="360"/>
      </w:pPr>
    </w:lvl>
    <w:lvl w:ilvl="6" w:tplc="AE7A1A36" w:tentative="1">
      <w:start w:val="1"/>
      <w:numFmt w:val="decimal"/>
      <w:lvlText w:val="%7."/>
      <w:lvlJc w:val="left"/>
      <w:pPr>
        <w:tabs>
          <w:tab w:val="num" w:pos="5040"/>
        </w:tabs>
        <w:ind w:left="5040" w:hanging="360"/>
      </w:pPr>
    </w:lvl>
    <w:lvl w:ilvl="7" w:tplc="F67A33BA" w:tentative="1">
      <w:start w:val="1"/>
      <w:numFmt w:val="decimal"/>
      <w:lvlText w:val="%8."/>
      <w:lvlJc w:val="left"/>
      <w:pPr>
        <w:tabs>
          <w:tab w:val="num" w:pos="5760"/>
        </w:tabs>
        <w:ind w:left="5760" w:hanging="360"/>
      </w:pPr>
    </w:lvl>
    <w:lvl w:ilvl="8" w:tplc="C4C42666" w:tentative="1">
      <w:start w:val="1"/>
      <w:numFmt w:val="decimal"/>
      <w:lvlText w:val="%9."/>
      <w:lvlJc w:val="left"/>
      <w:pPr>
        <w:tabs>
          <w:tab w:val="num" w:pos="6480"/>
        </w:tabs>
        <w:ind w:left="6480" w:hanging="360"/>
      </w:pPr>
    </w:lvl>
  </w:abstractNum>
  <w:abstractNum w:abstractNumId="15" w15:restartNumberingAfterBreak="0">
    <w:nsid w:val="7031576E"/>
    <w:multiLevelType w:val="hybridMultilevel"/>
    <w:tmpl w:val="B9BCDD76"/>
    <w:lvl w:ilvl="0" w:tplc="85962B16">
      <w:start w:val="1"/>
      <w:numFmt w:val="bullet"/>
      <w:lvlText w:val="•"/>
      <w:lvlJc w:val="left"/>
      <w:pPr>
        <w:tabs>
          <w:tab w:val="num" w:pos="720"/>
        </w:tabs>
        <w:ind w:left="720" w:hanging="360"/>
      </w:pPr>
      <w:rPr>
        <w:rFonts w:ascii="Arial" w:hAnsi="Arial" w:hint="default"/>
      </w:rPr>
    </w:lvl>
    <w:lvl w:ilvl="1" w:tplc="3F306B1E" w:tentative="1">
      <w:start w:val="1"/>
      <w:numFmt w:val="bullet"/>
      <w:lvlText w:val="•"/>
      <w:lvlJc w:val="left"/>
      <w:pPr>
        <w:tabs>
          <w:tab w:val="num" w:pos="1440"/>
        </w:tabs>
        <w:ind w:left="1440" w:hanging="360"/>
      </w:pPr>
      <w:rPr>
        <w:rFonts w:ascii="Arial" w:hAnsi="Arial" w:hint="default"/>
      </w:rPr>
    </w:lvl>
    <w:lvl w:ilvl="2" w:tplc="F1AA91A6" w:tentative="1">
      <w:start w:val="1"/>
      <w:numFmt w:val="bullet"/>
      <w:lvlText w:val="•"/>
      <w:lvlJc w:val="left"/>
      <w:pPr>
        <w:tabs>
          <w:tab w:val="num" w:pos="2160"/>
        </w:tabs>
        <w:ind w:left="2160" w:hanging="360"/>
      </w:pPr>
      <w:rPr>
        <w:rFonts w:ascii="Arial" w:hAnsi="Arial" w:hint="default"/>
      </w:rPr>
    </w:lvl>
    <w:lvl w:ilvl="3" w:tplc="2CB4665A" w:tentative="1">
      <w:start w:val="1"/>
      <w:numFmt w:val="bullet"/>
      <w:lvlText w:val="•"/>
      <w:lvlJc w:val="left"/>
      <w:pPr>
        <w:tabs>
          <w:tab w:val="num" w:pos="2880"/>
        </w:tabs>
        <w:ind w:left="2880" w:hanging="360"/>
      </w:pPr>
      <w:rPr>
        <w:rFonts w:ascii="Arial" w:hAnsi="Arial" w:hint="default"/>
      </w:rPr>
    </w:lvl>
    <w:lvl w:ilvl="4" w:tplc="ECD0AB80" w:tentative="1">
      <w:start w:val="1"/>
      <w:numFmt w:val="bullet"/>
      <w:lvlText w:val="•"/>
      <w:lvlJc w:val="left"/>
      <w:pPr>
        <w:tabs>
          <w:tab w:val="num" w:pos="3600"/>
        </w:tabs>
        <w:ind w:left="3600" w:hanging="360"/>
      </w:pPr>
      <w:rPr>
        <w:rFonts w:ascii="Arial" w:hAnsi="Arial" w:hint="default"/>
      </w:rPr>
    </w:lvl>
    <w:lvl w:ilvl="5" w:tplc="DCEE556A" w:tentative="1">
      <w:start w:val="1"/>
      <w:numFmt w:val="bullet"/>
      <w:lvlText w:val="•"/>
      <w:lvlJc w:val="left"/>
      <w:pPr>
        <w:tabs>
          <w:tab w:val="num" w:pos="4320"/>
        </w:tabs>
        <w:ind w:left="4320" w:hanging="360"/>
      </w:pPr>
      <w:rPr>
        <w:rFonts w:ascii="Arial" w:hAnsi="Arial" w:hint="default"/>
      </w:rPr>
    </w:lvl>
    <w:lvl w:ilvl="6" w:tplc="469E8ABC" w:tentative="1">
      <w:start w:val="1"/>
      <w:numFmt w:val="bullet"/>
      <w:lvlText w:val="•"/>
      <w:lvlJc w:val="left"/>
      <w:pPr>
        <w:tabs>
          <w:tab w:val="num" w:pos="5040"/>
        </w:tabs>
        <w:ind w:left="5040" w:hanging="360"/>
      </w:pPr>
      <w:rPr>
        <w:rFonts w:ascii="Arial" w:hAnsi="Arial" w:hint="default"/>
      </w:rPr>
    </w:lvl>
    <w:lvl w:ilvl="7" w:tplc="DFA44318" w:tentative="1">
      <w:start w:val="1"/>
      <w:numFmt w:val="bullet"/>
      <w:lvlText w:val="•"/>
      <w:lvlJc w:val="left"/>
      <w:pPr>
        <w:tabs>
          <w:tab w:val="num" w:pos="5760"/>
        </w:tabs>
        <w:ind w:left="5760" w:hanging="360"/>
      </w:pPr>
      <w:rPr>
        <w:rFonts w:ascii="Arial" w:hAnsi="Arial" w:hint="default"/>
      </w:rPr>
    </w:lvl>
    <w:lvl w:ilvl="8" w:tplc="632CFA8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4"/>
  </w:num>
  <w:num w:numId="3">
    <w:abstractNumId w:val="9"/>
  </w:num>
  <w:num w:numId="4">
    <w:abstractNumId w:val="11"/>
  </w:num>
  <w:num w:numId="5">
    <w:abstractNumId w:val="4"/>
  </w:num>
  <w:num w:numId="6">
    <w:abstractNumId w:val="3"/>
  </w:num>
  <w:num w:numId="7">
    <w:abstractNumId w:val="5"/>
  </w:num>
  <w:num w:numId="8">
    <w:abstractNumId w:val="12"/>
  </w:num>
  <w:num w:numId="9">
    <w:abstractNumId w:val="15"/>
  </w:num>
  <w:num w:numId="10">
    <w:abstractNumId w:val="10"/>
  </w:num>
  <w:num w:numId="11">
    <w:abstractNumId w:val="1"/>
  </w:num>
  <w:num w:numId="12">
    <w:abstractNumId w:val="8"/>
  </w:num>
  <w:num w:numId="13">
    <w:abstractNumId w:val="7"/>
  </w:num>
  <w:num w:numId="14">
    <w:abstractNumId w:val="6"/>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C9"/>
    <w:rsid w:val="000C32A8"/>
    <w:rsid w:val="002E0BC3"/>
    <w:rsid w:val="006A6EF7"/>
    <w:rsid w:val="0071400C"/>
    <w:rsid w:val="007877C9"/>
    <w:rsid w:val="007D33E8"/>
    <w:rsid w:val="007D7BD8"/>
    <w:rsid w:val="008D65FC"/>
    <w:rsid w:val="009F26D4"/>
    <w:rsid w:val="00AE3319"/>
    <w:rsid w:val="00BB2E17"/>
    <w:rsid w:val="00D12F2B"/>
    <w:rsid w:val="00EE7C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2B650"/>
  <w15:chartTrackingRefBased/>
  <w15:docId w15:val="{B184EE50-8B9D-47E2-90B4-8D0A6D0B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next w:val="Normal"/>
    <w:link w:val="Overskrift1Tegn"/>
    <w:uiPriority w:val="9"/>
    <w:qFormat/>
    <w:rsid w:val="007877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877C9"/>
    <w:rPr>
      <w:rFonts w:asciiTheme="majorHAnsi" w:eastAsiaTheme="majorEastAsia" w:hAnsiTheme="majorHAnsi" w:cstheme="majorBidi"/>
      <w:color w:val="2E74B5" w:themeColor="accent1" w:themeShade="BF"/>
      <w:sz w:val="32"/>
      <w:szCs w:val="32"/>
    </w:rPr>
  </w:style>
  <w:style w:type="paragraph" w:styleId="Listeafsnit">
    <w:name w:val="List Paragraph"/>
    <w:basedOn w:val="Normal"/>
    <w:uiPriority w:val="34"/>
    <w:qFormat/>
    <w:rsid w:val="007877C9"/>
    <w:pPr>
      <w:ind w:left="720"/>
      <w:contextualSpacing/>
    </w:pPr>
  </w:style>
  <w:style w:type="paragraph" w:styleId="Ingenafstand">
    <w:name w:val="No Spacing"/>
    <w:uiPriority w:val="1"/>
    <w:qFormat/>
    <w:rsid w:val="002E0B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61472">
      <w:bodyDiv w:val="1"/>
      <w:marLeft w:val="0"/>
      <w:marRight w:val="0"/>
      <w:marTop w:val="0"/>
      <w:marBottom w:val="0"/>
      <w:divBdr>
        <w:top w:val="none" w:sz="0" w:space="0" w:color="auto"/>
        <w:left w:val="none" w:sz="0" w:space="0" w:color="auto"/>
        <w:bottom w:val="none" w:sz="0" w:space="0" w:color="auto"/>
        <w:right w:val="none" w:sz="0" w:space="0" w:color="auto"/>
      </w:divBdr>
    </w:div>
    <w:div w:id="243687015">
      <w:bodyDiv w:val="1"/>
      <w:marLeft w:val="0"/>
      <w:marRight w:val="0"/>
      <w:marTop w:val="0"/>
      <w:marBottom w:val="0"/>
      <w:divBdr>
        <w:top w:val="none" w:sz="0" w:space="0" w:color="auto"/>
        <w:left w:val="none" w:sz="0" w:space="0" w:color="auto"/>
        <w:bottom w:val="none" w:sz="0" w:space="0" w:color="auto"/>
        <w:right w:val="none" w:sz="0" w:space="0" w:color="auto"/>
      </w:divBdr>
      <w:divsChild>
        <w:div w:id="1416240605">
          <w:marLeft w:val="547"/>
          <w:marRight w:val="0"/>
          <w:marTop w:val="86"/>
          <w:marBottom w:val="0"/>
          <w:divBdr>
            <w:top w:val="none" w:sz="0" w:space="0" w:color="auto"/>
            <w:left w:val="none" w:sz="0" w:space="0" w:color="auto"/>
            <w:bottom w:val="none" w:sz="0" w:space="0" w:color="auto"/>
            <w:right w:val="none" w:sz="0" w:space="0" w:color="auto"/>
          </w:divBdr>
        </w:div>
        <w:div w:id="1184594713">
          <w:marLeft w:val="547"/>
          <w:marRight w:val="0"/>
          <w:marTop w:val="86"/>
          <w:marBottom w:val="0"/>
          <w:divBdr>
            <w:top w:val="none" w:sz="0" w:space="0" w:color="auto"/>
            <w:left w:val="none" w:sz="0" w:space="0" w:color="auto"/>
            <w:bottom w:val="none" w:sz="0" w:space="0" w:color="auto"/>
            <w:right w:val="none" w:sz="0" w:space="0" w:color="auto"/>
          </w:divBdr>
        </w:div>
      </w:divsChild>
    </w:div>
    <w:div w:id="248542103">
      <w:bodyDiv w:val="1"/>
      <w:marLeft w:val="0"/>
      <w:marRight w:val="0"/>
      <w:marTop w:val="0"/>
      <w:marBottom w:val="0"/>
      <w:divBdr>
        <w:top w:val="none" w:sz="0" w:space="0" w:color="auto"/>
        <w:left w:val="none" w:sz="0" w:space="0" w:color="auto"/>
        <w:bottom w:val="none" w:sz="0" w:space="0" w:color="auto"/>
        <w:right w:val="none" w:sz="0" w:space="0" w:color="auto"/>
      </w:divBdr>
    </w:div>
    <w:div w:id="250361207">
      <w:bodyDiv w:val="1"/>
      <w:marLeft w:val="0"/>
      <w:marRight w:val="0"/>
      <w:marTop w:val="0"/>
      <w:marBottom w:val="0"/>
      <w:divBdr>
        <w:top w:val="none" w:sz="0" w:space="0" w:color="auto"/>
        <w:left w:val="none" w:sz="0" w:space="0" w:color="auto"/>
        <w:bottom w:val="none" w:sz="0" w:space="0" w:color="auto"/>
        <w:right w:val="none" w:sz="0" w:space="0" w:color="auto"/>
      </w:divBdr>
      <w:divsChild>
        <w:div w:id="1929607937">
          <w:marLeft w:val="547"/>
          <w:marRight w:val="0"/>
          <w:marTop w:val="77"/>
          <w:marBottom w:val="0"/>
          <w:divBdr>
            <w:top w:val="none" w:sz="0" w:space="0" w:color="auto"/>
            <w:left w:val="none" w:sz="0" w:space="0" w:color="auto"/>
            <w:bottom w:val="none" w:sz="0" w:space="0" w:color="auto"/>
            <w:right w:val="none" w:sz="0" w:space="0" w:color="auto"/>
          </w:divBdr>
        </w:div>
        <w:div w:id="287398078">
          <w:marLeft w:val="547"/>
          <w:marRight w:val="0"/>
          <w:marTop w:val="77"/>
          <w:marBottom w:val="0"/>
          <w:divBdr>
            <w:top w:val="none" w:sz="0" w:space="0" w:color="auto"/>
            <w:left w:val="none" w:sz="0" w:space="0" w:color="auto"/>
            <w:bottom w:val="none" w:sz="0" w:space="0" w:color="auto"/>
            <w:right w:val="none" w:sz="0" w:space="0" w:color="auto"/>
          </w:divBdr>
        </w:div>
        <w:div w:id="294258048">
          <w:marLeft w:val="547"/>
          <w:marRight w:val="0"/>
          <w:marTop w:val="77"/>
          <w:marBottom w:val="0"/>
          <w:divBdr>
            <w:top w:val="none" w:sz="0" w:space="0" w:color="auto"/>
            <w:left w:val="none" w:sz="0" w:space="0" w:color="auto"/>
            <w:bottom w:val="none" w:sz="0" w:space="0" w:color="auto"/>
            <w:right w:val="none" w:sz="0" w:space="0" w:color="auto"/>
          </w:divBdr>
        </w:div>
      </w:divsChild>
    </w:div>
    <w:div w:id="384913782">
      <w:bodyDiv w:val="1"/>
      <w:marLeft w:val="0"/>
      <w:marRight w:val="0"/>
      <w:marTop w:val="0"/>
      <w:marBottom w:val="0"/>
      <w:divBdr>
        <w:top w:val="none" w:sz="0" w:space="0" w:color="auto"/>
        <w:left w:val="none" w:sz="0" w:space="0" w:color="auto"/>
        <w:bottom w:val="none" w:sz="0" w:space="0" w:color="auto"/>
        <w:right w:val="none" w:sz="0" w:space="0" w:color="auto"/>
      </w:divBdr>
      <w:divsChild>
        <w:div w:id="251935495">
          <w:marLeft w:val="547"/>
          <w:marRight w:val="0"/>
          <w:marTop w:val="67"/>
          <w:marBottom w:val="0"/>
          <w:divBdr>
            <w:top w:val="none" w:sz="0" w:space="0" w:color="auto"/>
            <w:left w:val="none" w:sz="0" w:space="0" w:color="auto"/>
            <w:bottom w:val="none" w:sz="0" w:space="0" w:color="auto"/>
            <w:right w:val="none" w:sz="0" w:space="0" w:color="auto"/>
          </w:divBdr>
        </w:div>
        <w:div w:id="772284874">
          <w:marLeft w:val="979"/>
          <w:marRight w:val="0"/>
          <w:marTop w:val="67"/>
          <w:marBottom w:val="0"/>
          <w:divBdr>
            <w:top w:val="none" w:sz="0" w:space="0" w:color="auto"/>
            <w:left w:val="none" w:sz="0" w:space="0" w:color="auto"/>
            <w:bottom w:val="none" w:sz="0" w:space="0" w:color="auto"/>
            <w:right w:val="none" w:sz="0" w:space="0" w:color="auto"/>
          </w:divBdr>
        </w:div>
        <w:div w:id="931164961">
          <w:marLeft w:val="979"/>
          <w:marRight w:val="0"/>
          <w:marTop w:val="67"/>
          <w:marBottom w:val="0"/>
          <w:divBdr>
            <w:top w:val="none" w:sz="0" w:space="0" w:color="auto"/>
            <w:left w:val="none" w:sz="0" w:space="0" w:color="auto"/>
            <w:bottom w:val="none" w:sz="0" w:space="0" w:color="auto"/>
            <w:right w:val="none" w:sz="0" w:space="0" w:color="auto"/>
          </w:divBdr>
        </w:div>
        <w:div w:id="1651668583">
          <w:marLeft w:val="547"/>
          <w:marRight w:val="0"/>
          <w:marTop w:val="67"/>
          <w:marBottom w:val="0"/>
          <w:divBdr>
            <w:top w:val="none" w:sz="0" w:space="0" w:color="auto"/>
            <w:left w:val="none" w:sz="0" w:space="0" w:color="auto"/>
            <w:bottom w:val="none" w:sz="0" w:space="0" w:color="auto"/>
            <w:right w:val="none" w:sz="0" w:space="0" w:color="auto"/>
          </w:divBdr>
        </w:div>
        <w:div w:id="966085184">
          <w:marLeft w:val="979"/>
          <w:marRight w:val="0"/>
          <w:marTop w:val="67"/>
          <w:marBottom w:val="0"/>
          <w:divBdr>
            <w:top w:val="none" w:sz="0" w:space="0" w:color="auto"/>
            <w:left w:val="none" w:sz="0" w:space="0" w:color="auto"/>
            <w:bottom w:val="none" w:sz="0" w:space="0" w:color="auto"/>
            <w:right w:val="none" w:sz="0" w:space="0" w:color="auto"/>
          </w:divBdr>
        </w:div>
        <w:div w:id="1574044209">
          <w:marLeft w:val="979"/>
          <w:marRight w:val="0"/>
          <w:marTop w:val="67"/>
          <w:marBottom w:val="0"/>
          <w:divBdr>
            <w:top w:val="none" w:sz="0" w:space="0" w:color="auto"/>
            <w:left w:val="none" w:sz="0" w:space="0" w:color="auto"/>
            <w:bottom w:val="none" w:sz="0" w:space="0" w:color="auto"/>
            <w:right w:val="none" w:sz="0" w:space="0" w:color="auto"/>
          </w:divBdr>
        </w:div>
        <w:div w:id="1601719929">
          <w:marLeft w:val="547"/>
          <w:marRight w:val="0"/>
          <w:marTop w:val="67"/>
          <w:marBottom w:val="0"/>
          <w:divBdr>
            <w:top w:val="none" w:sz="0" w:space="0" w:color="auto"/>
            <w:left w:val="none" w:sz="0" w:space="0" w:color="auto"/>
            <w:bottom w:val="none" w:sz="0" w:space="0" w:color="auto"/>
            <w:right w:val="none" w:sz="0" w:space="0" w:color="auto"/>
          </w:divBdr>
        </w:div>
      </w:divsChild>
    </w:div>
    <w:div w:id="601644463">
      <w:bodyDiv w:val="1"/>
      <w:marLeft w:val="0"/>
      <w:marRight w:val="0"/>
      <w:marTop w:val="0"/>
      <w:marBottom w:val="0"/>
      <w:divBdr>
        <w:top w:val="none" w:sz="0" w:space="0" w:color="auto"/>
        <w:left w:val="none" w:sz="0" w:space="0" w:color="auto"/>
        <w:bottom w:val="none" w:sz="0" w:space="0" w:color="auto"/>
        <w:right w:val="none" w:sz="0" w:space="0" w:color="auto"/>
      </w:divBdr>
    </w:div>
    <w:div w:id="630987751">
      <w:bodyDiv w:val="1"/>
      <w:marLeft w:val="0"/>
      <w:marRight w:val="0"/>
      <w:marTop w:val="0"/>
      <w:marBottom w:val="0"/>
      <w:divBdr>
        <w:top w:val="none" w:sz="0" w:space="0" w:color="auto"/>
        <w:left w:val="none" w:sz="0" w:space="0" w:color="auto"/>
        <w:bottom w:val="none" w:sz="0" w:space="0" w:color="auto"/>
        <w:right w:val="none" w:sz="0" w:space="0" w:color="auto"/>
      </w:divBdr>
      <w:divsChild>
        <w:div w:id="450978448">
          <w:marLeft w:val="720"/>
          <w:marRight w:val="0"/>
          <w:marTop w:val="96"/>
          <w:marBottom w:val="0"/>
          <w:divBdr>
            <w:top w:val="none" w:sz="0" w:space="0" w:color="auto"/>
            <w:left w:val="none" w:sz="0" w:space="0" w:color="auto"/>
            <w:bottom w:val="none" w:sz="0" w:space="0" w:color="auto"/>
            <w:right w:val="none" w:sz="0" w:space="0" w:color="auto"/>
          </w:divBdr>
        </w:div>
        <w:div w:id="731076624">
          <w:marLeft w:val="720"/>
          <w:marRight w:val="0"/>
          <w:marTop w:val="96"/>
          <w:marBottom w:val="0"/>
          <w:divBdr>
            <w:top w:val="none" w:sz="0" w:space="0" w:color="auto"/>
            <w:left w:val="none" w:sz="0" w:space="0" w:color="auto"/>
            <w:bottom w:val="none" w:sz="0" w:space="0" w:color="auto"/>
            <w:right w:val="none" w:sz="0" w:space="0" w:color="auto"/>
          </w:divBdr>
        </w:div>
        <w:div w:id="369913815">
          <w:marLeft w:val="720"/>
          <w:marRight w:val="0"/>
          <w:marTop w:val="96"/>
          <w:marBottom w:val="0"/>
          <w:divBdr>
            <w:top w:val="none" w:sz="0" w:space="0" w:color="auto"/>
            <w:left w:val="none" w:sz="0" w:space="0" w:color="auto"/>
            <w:bottom w:val="none" w:sz="0" w:space="0" w:color="auto"/>
            <w:right w:val="none" w:sz="0" w:space="0" w:color="auto"/>
          </w:divBdr>
        </w:div>
      </w:divsChild>
    </w:div>
    <w:div w:id="764422790">
      <w:bodyDiv w:val="1"/>
      <w:marLeft w:val="0"/>
      <w:marRight w:val="0"/>
      <w:marTop w:val="0"/>
      <w:marBottom w:val="0"/>
      <w:divBdr>
        <w:top w:val="none" w:sz="0" w:space="0" w:color="auto"/>
        <w:left w:val="none" w:sz="0" w:space="0" w:color="auto"/>
        <w:bottom w:val="none" w:sz="0" w:space="0" w:color="auto"/>
        <w:right w:val="none" w:sz="0" w:space="0" w:color="auto"/>
      </w:divBdr>
      <w:divsChild>
        <w:div w:id="120879802">
          <w:marLeft w:val="547"/>
          <w:marRight w:val="0"/>
          <w:marTop w:val="86"/>
          <w:marBottom w:val="0"/>
          <w:divBdr>
            <w:top w:val="none" w:sz="0" w:space="0" w:color="auto"/>
            <w:left w:val="none" w:sz="0" w:space="0" w:color="auto"/>
            <w:bottom w:val="none" w:sz="0" w:space="0" w:color="auto"/>
            <w:right w:val="none" w:sz="0" w:space="0" w:color="auto"/>
          </w:divBdr>
        </w:div>
        <w:div w:id="1529492099">
          <w:marLeft w:val="547"/>
          <w:marRight w:val="0"/>
          <w:marTop w:val="86"/>
          <w:marBottom w:val="0"/>
          <w:divBdr>
            <w:top w:val="none" w:sz="0" w:space="0" w:color="auto"/>
            <w:left w:val="none" w:sz="0" w:space="0" w:color="auto"/>
            <w:bottom w:val="none" w:sz="0" w:space="0" w:color="auto"/>
            <w:right w:val="none" w:sz="0" w:space="0" w:color="auto"/>
          </w:divBdr>
        </w:div>
        <w:div w:id="1932277715">
          <w:marLeft w:val="547"/>
          <w:marRight w:val="0"/>
          <w:marTop w:val="86"/>
          <w:marBottom w:val="0"/>
          <w:divBdr>
            <w:top w:val="none" w:sz="0" w:space="0" w:color="auto"/>
            <w:left w:val="none" w:sz="0" w:space="0" w:color="auto"/>
            <w:bottom w:val="none" w:sz="0" w:space="0" w:color="auto"/>
            <w:right w:val="none" w:sz="0" w:space="0" w:color="auto"/>
          </w:divBdr>
        </w:div>
      </w:divsChild>
    </w:div>
    <w:div w:id="794757005">
      <w:bodyDiv w:val="1"/>
      <w:marLeft w:val="0"/>
      <w:marRight w:val="0"/>
      <w:marTop w:val="0"/>
      <w:marBottom w:val="0"/>
      <w:divBdr>
        <w:top w:val="none" w:sz="0" w:space="0" w:color="auto"/>
        <w:left w:val="none" w:sz="0" w:space="0" w:color="auto"/>
        <w:bottom w:val="none" w:sz="0" w:space="0" w:color="auto"/>
        <w:right w:val="none" w:sz="0" w:space="0" w:color="auto"/>
      </w:divBdr>
    </w:div>
    <w:div w:id="975184716">
      <w:bodyDiv w:val="1"/>
      <w:marLeft w:val="0"/>
      <w:marRight w:val="0"/>
      <w:marTop w:val="0"/>
      <w:marBottom w:val="0"/>
      <w:divBdr>
        <w:top w:val="none" w:sz="0" w:space="0" w:color="auto"/>
        <w:left w:val="none" w:sz="0" w:space="0" w:color="auto"/>
        <w:bottom w:val="none" w:sz="0" w:space="0" w:color="auto"/>
        <w:right w:val="none" w:sz="0" w:space="0" w:color="auto"/>
      </w:divBdr>
      <w:divsChild>
        <w:div w:id="504827364">
          <w:marLeft w:val="547"/>
          <w:marRight w:val="0"/>
          <w:marTop w:val="77"/>
          <w:marBottom w:val="120"/>
          <w:divBdr>
            <w:top w:val="none" w:sz="0" w:space="0" w:color="auto"/>
            <w:left w:val="none" w:sz="0" w:space="0" w:color="auto"/>
            <w:bottom w:val="none" w:sz="0" w:space="0" w:color="auto"/>
            <w:right w:val="none" w:sz="0" w:space="0" w:color="auto"/>
          </w:divBdr>
        </w:div>
        <w:div w:id="2118675646">
          <w:marLeft w:val="547"/>
          <w:marRight w:val="0"/>
          <w:marTop w:val="77"/>
          <w:marBottom w:val="120"/>
          <w:divBdr>
            <w:top w:val="none" w:sz="0" w:space="0" w:color="auto"/>
            <w:left w:val="none" w:sz="0" w:space="0" w:color="auto"/>
            <w:bottom w:val="none" w:sz="0" w:space="0" w:color="auto"/>
            <w:right w:val="none" w:sz="0" w:space="0" w:color="auto"/>
          </w:divBdr>
        </w:div>
        <w:div w:id="1768961416">
          <w:marLeft w:val="547"/>
          <w:marRight w:val="0"/>
          <w:marTop w:val="77"/>
          <w:marBottom w:val="120"/>
          <w:divBdr>
            <w:top w:val="none" w:sz="0" w:space="0" w:color="auto"/>
            <w:left w:val="none" w:sz="0" w:space="0" w:color="auto"/>
            <w:bottom w:val="none" w:sz="0" w:space="0" w:color="auto"/>
            <w:right w:val="none" w:sz="0" w:space="0" w:color="auto"/>
          </w:divBdr>
        </w:div>
        <w:div w:id="1524125922">
          <w:marLeft w:val="547"/>
          <w:marRight w:val="0"/>
          <w:marTop w:val="77"/>
          <w:marBottom w:val="120"/>
          <w:divBdr>
            <w:top w:val="none" w:sz="0" w:space="0" w:color="auto"/>
            <w:left w:val="none" w:sz="0" w:space="0" w:color="auto"/>
            <w:bottom w:val="none" w:sz="0" w:space="0" w:color="auto"/>
            <w:right w:val="none" w:sz="0" w:space="0" w:color="auto"/>
          </w:divBdr>
        </w:div>
        <w:div w:id="32118383">
          <w:marLeft w:val="547"/>
          <w:marRight w:val="0"/>
          <w:marTop w:val="77"/>
          <w:marBottom w:val="120"/>
          <w:divBdr>
            <w:top w:val="none" w:sz="0" w:space="0" w:color="auto"/>
            <w:left w:val="none" w:sz="0" w:space="0" w:color="auto"/>
            <w:bottom w:val="none" w:sz="0" w:space="0" w:color="auto"/>
            <w:right w:val="none" w:sz="0" w:space="0" w:color="auto"/>
          </w:divBdr>
        </w:div>
      </w:divsChild>
    </w:div>
    <w:div w:id="1008365835">
      <w:bodyDiv w:val="1"/>
      <w:marLeft w:val="0"/>
      <w:marRight w:val="0"/>
      <w:marTop w:val="0"/>
      <w:marBottom w:val="0"/>
      <w:divBdr>
        <w:top w:val="none" w:sz="0" w:space="0" w:color="auto"/>
        <w:left w:val="none" w:sz="0" w:space="0" w:color="auto"/>
        <w:bottom w:val="none" w:sz="0" w:space="0" w:color="auto"/>
        <w:right w:val="none" w:sz="0" w:space="0" w:color="auto"/>
      </w:divBdr>
    </w:div>
    <w:div w:id="1101755374">
      <w:bodyDiv w:val="1"/>
      <w:marLeft w:val="0"/>
      <w:marRight w:val="0"/>
      <w:marTop w:val="0"/>
      <w:marBottom w:val="0"/>
      <w:divBdr>
        <w:top w:val="none" w:sz="0" w:space="0" w:color="auto"/>
        <w:left w:val="none" w:sz="0" w:space="0" w:color="auto"/>
        <w:bottom w:val="none" w:sz="0" w:space="0" w:color="auto"/>
        <w:right w:val="none" w:sz="0" w:space="0" w:color="auto"/>
      </w:divBdr>
      <w:divsChild>
        <w:div w:id="1446074910">
          <w:marLeft w:val="547"/>
          <w:marRight w:val="0"/>
          <w:marTop w:val="0"/>
          <w:marBottom w:val="40"/>
          <w:divBdr>
            <w:top w:val="none" w:sz="0" w:space="0" w:color="auto"/>
            <w:left w:val="none" w:sz="0" w:space="0" w:color="auto"/>
            <w:bottom w:val="none" w:sz="0" w:space="0" w:color="auto"/>
            <w:right w:val="none" w:sz="0" w:space="0" w:color="auto"/>
          </w:divBdr>
        </w:div>
        <w:div w:id="611475340">
          <w:marLeft w:val="547"/>
          <w:marRight w:val="0"/>
          <w:marTop w:val="0"/>
          <w:marBottom w:val="40"/>
          <w:divBdr>
            <w:top w:val="none" w:sz="0" w:space="0" w:color="auto"/>
            <w:left w:val="none" w:sz="0" w:space="0" w:color="auto"/>
            <w:bottom w:val="none" w:sz="0" w:space="0" w:color="auto"/>
            <w:right w:val="none" w:sz="0" w:space="0" w:color="auto"/>
          </w:divBdr>
        </w:div>
        <w:div w:id="1857228431">
          <w:marLeft w:val="547"/>
          <w:marRight w:val="0"/>
          <w:marTop w:val="0"/>
          <w:marBottom w:val="40"/>
          <w:divBdr>
            <w:top w:val="none" w:sz="0" w:space="0" w:color="auto"/>
            <w:left w:val="none" w:sz="0" w:space="0" w:color="auto"/>
            <w:bottom w:val="none" w:sz="0" w:space="0" w:color="auto"/>
            <w:right w:val="none" w:sz="0" w:space="0" w:color="auto"/>
          </w:divBdr>
        </w:div>
        <w:div w:id="653492050">
          <w:marLeft w:val="547"/>
          <w:marRight w:val="0"/>
          <w:marTop w:val="0"/>
          <w:marBottom w:val="40"/>
          <w:divBdr>
            <w:top w:val="none" w:sz="0" w:space="0" w:color="auto"/>
            <w:left w:val="none" w:sz="0" w:space="0" w:color="auto"/>
            <w:bottom w:val="none" w:sz="0" w:space="0" w:color="auto"/>
            <w:right w:val="none" w:sz="0" w:space="0" w:color="auto"/>
          </w:divBdr>
        </w:div>
        <w:div w:id="336735816">
          <w:marLeft w:val="547"/>
          <w:marRight w:val="0"/>
          <w:marTop w:val="0"/>
          <w:marBottom w:val="40"/>
          <w:divBdr>
            <w:top w:val="none" w:sz="0" w:space="0" w:color="auto"/>
            <w:left w:val="none" w:sz="0" w:space="0" w:color="auto"/>
            <w:bottom w:val="none" w:sz="0" w:space="0" w:color="auto"/>
            <w:right w:val="none" w:sz="0" w:space="0" w:color="auto"/>
          </w:divBdr>
        </w:div>
        <w:div w:id="652106953">
          <w:marLeft w:val="547"/>
          <w:marRight w:val="0"/>
          <w:marTop w:val="0"/>
          <w:marBottom w:val="40"/>
          <w:divBdr>
            <w:top w:val="none" w:sz="0" w:space="0" w:color="auto"/>
            <w:left w:val="none" w:sz="0" w:space="0" w:color="auto"/>
            <w:bottom w:val="none" w:sz="0" w:space="0" w:color="auto"/>
            <w:right w:val="none" w:sz="0" w:space="0" w:color="auto"/>
          </w:divBdr>
        </w:div>
      </w:divsChild>
    </w:div>
    <w:div w:id="1280837690">
      <w:bodyDiv w:val="1"/>
      <w:marLeft w:val="0"/>
      <w:marRight w:val="0"/>
      <w:marTop w:val="0"/>
      <w:marBottom w:val="0"/>
      <w:divBdr>
        <w:top w:val="none" w:sz="0" w:space="0" w:color="auto"/>
        <w:left w:val="none" w:sz="0" w:space="0" w:color="auto"/>
        <w:bottom w:val="none" w:sz="0" w:space="0" w:color="auto"/>
        <w:right w:val="none" w:sz="0" w:space="0" w:color="auto"/>
      </w:divBdr>
    </w:div>
    <w:div w:id="1680695702">
      <w:bodyDiv w:val="1"/>
      <w:marLeft w:val="0"/>
      <w:marRight w:val="0"/>
      <w:marTop w:val="0"/>
      <w:marBottom w:val="0"/>
      <w:divBdr>
        <w:top w:val="none" w:sz="0" w:space="0" w:color="auto"/>
        <w:left w:val="none" w:sz="0" w:space="0" w:color="auto"/>
        <w:bottom w:val="none" w:sz="0" w:space="0" w:color="auto"/>
        <w:right w:val="none" w:sz="0" w:space="0" w:color="auto"/>
      </w:divBdr>
    </w:div>
    <w:div w:id="1747922590">
      <w:bodyDiv w:val="1"/>
      <w:marLeft w:val="0"/>
      <w:marRight w:val="0"/>
      <w:marTop w:val="0"/>
      <w:marBottom w:val="0"/>
      <w:divBdr>
        <w:top w:val="none" w:sz="0" w:space="0" w:color="auto"/>
        <w:left w:val="none" w:sz="0" w:space="0" w:color="auto"/>
        <w:bottom w:val="none" w:sz="0" w:space="0" w:color="auto"/>
        <w:right w:val="none" w:sz="0" w:space="0" w:color="auto"/>
      </w:divBdr>
    </w:div>
    <w:div w:id="1900750578">
      <w:bodyDiv w:val="1"/>
      <w:marLeft w:val="0"/>
      <w:marRight w:val="0"/>
      <w:marTop w:val="0"/>
      <w:marBottom w:val="0"/>
      <w:divBdr>
        <w:top w:val="none" w:sz="0" w:space="0" w:color="auto"/>
        <w:left w:val="none" w:sz="0" w:space="0" w:color="auto"/>
        <w:bottom w:val="none" w:sz="0" w:space="0" w:color="auto"/>
        <w:right w:val="none" w:sz="0" w:space="0" w:color="auto"/>
      </w:divBdr>
      <w:divsChild>
        <w:div w:id="726489302">
          <w:marLeft w:val="547"/>
          <w:marRight w:val="0"/>
          <w:marTop w:val="77"/>
          <w:marBottom w:val="0"/>
          <w:divBdr>
            <w:top w:val="none" w:sz="0" w:space="0" w:color="auto"/>
            <w:left w:val="none" w:sz="0" w:space="0" w:color="auto"/>
            <w:bottom w:val="none" w:sz="0" w:space="0" w:color="auto"/>
            <w:right w:val="none" w:sz="0" w:space="0" w:color="auto"/>
          </w:divBdr>
        </w:div>
        <w:div w:id="1071538989">
          <w:marLeft w:val="547"/>
          <w:marRight w:val="0"/>
          <w:marTop w:val="77"/>
          <w:marBottom w:val="0"/>
          <w:divBdr>
            <w:top w:val="none" w:sz="0" w:space="0" w:color="auto"/>
            <w:left w:val="none" w:sz="0" w:space="0" w:color="auto"/>
            <w:bottom w:val="none" w:sz="0" w:space="0" w:color="auto"/>
            <w:right w:val="none" w:sz="0" w:space="0" w:color="auto"/>
          </w:divBdr>
        </w:div>
        <w:div w:id="718747270">
          <w:marLeft w:val="547"/>
          <w:marRight w:val="0"/>
          <w:marTop w:val="77"/>
          <w:marBottom w:val="0"/>
          <w:divBdr>
            <w:top w:val="none" w:sz="0" w:space="0" w:color="auto"/>
            <w:left w:val="none" w:sz="0" w:space="0" w:color="auto"/>
            <w:bottom w:val="none" w:sz="0" w:space="0" w:color="auto"/>
            <w:right w:val="none" w:sz="0" w:space="0" w:color="auto"/>
          </w:divBdr>
        </w:div>
        <w:div w:id="1044019652">
          <w:marLeft w:val="547"/>
          <w:marRight w:val="0"/>
          <w:marTop w:val="77"/>
          <w:marBottom w:val="0"/>
          <w:divBdr>
            <w:top w:val="none" w:sz="0" w:space="0" w:color="auto"/>
            <w:left w:val="none" w:sz="0" w:space="0" w:color="auto"/>
            <w:bottom w:val="none" w:sz="0" w:space="0" w:color="auto"/>
            <w:right w:val="none" w:sz="0" w:space="0" w:color="auto"/>
          </w:divBdr>
        </w:div>
        <w:div w:id="1542748815">
          <w:marLeft w:val="547"/>
          <w:marRight w:val="0"/>
          <w:marTop w:val="77"/>
          <w:marBottom w:val="0"/>
          <w:divBdr>
            <w:top w:val="none" w:sz="0" w:space="0" w:color="auto"/>
            <w:left w:val="none" w:sz="0" w:space="0" w:color="auto"/>
            <w:bottom w:val="none" w:sz="0" w:space="0" w:color="auto"/>
            <w:right w:val="none" w:sz="0" w:space="0" w:color="auto"/>
          </w:divBdr>
        </w:div>
      </w:divsChild>
    </w:div>
    <w:div w:id="207304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1036</TotalTime>
  <Pages>8</Pages>
  <Words>1528</Words>
  <Characters>9324</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Mikkel Valentin Jørgensen</dc:creator>
  <cp:keywords/>
  <dc:description/>
  <cp:lastModifiedBy>Mikkel Valentin Jørgensen</cp:lastModifiedBy>
  <cp:revision>2</cp:revision>
  <dcterms:created xsi:type="dcterms:W3CDTF">2021-04-07T12:58:00Z</dcterms:created>
  <dcterms:modified xsi:type="dcterms:W3CDTF">2021-04-08T12:32:00Z</dcterms:modified>
</cp:coreProperties>
</file>